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6844" w14:textId="2E460A70" w:rsidR="00EF58DA" w:rsidRPr="00EF58DA" w:rsidRDefault="00EF58DA" w:rsidP="00EF58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58DA">
        <w:rPr>
          <w:rFonts w:ascii="Times New Roman" w:hAnsi="Times New Roman" w:cs="Times New Roman"/>
          <w:b/>
          <w:bCs/>
          <w:sz w:val="32"/>
          <w:szCs w:val="32"/>
        </w:rPr>
        <w:t>ОБ ОСОБЕННОСТЯХ ОПУБЛИКОВАНИЯ СВЕДЕНИЙ О ДОХОДАХ, РАСХОДАХ, ОБ ИМУЩЕСТВЕ И ОБЯЗАТЕЛЬСТВАХ ИМУЩЕСТВЕННОГО ХАРАКТЕРА В 2023 ГОДУ В СЕТИ "ИНТЕРНЕТ"</w:t>
      </w:r>
    </w:p>
    <w:p w14:paraId="01A5943D" w14:textId="57D4FF49" w:rsidR="00F112F8" w:rsidRPr="00EF58DA" w:rsidRDefault="00EF58DA" w:rsidP="00EF58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8DA">
        <w:rPr>
          <w:rFonts w:ascii="Times New Roman" w:hAnsi="Times New Roman" w:cs="Times New Roman"/>
          <w:sz w:val="32"/>
          <w:szCs w:val="32"/>
        </w:rPr>
        <w:t>В соответствии с подпунктом "ж" пункта 1 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СВО и впредь до издания соответствующих нормативных правовых актов Российской Федерации 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F112F8" w:rsidRPr="00EF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12"/>
    <w:rsid w:val="00342712"/>
    <w:rsid w:val="00EF58DA"/>
    <w:rsid w:val="00F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65F"/>
  <w15:chartTrackingRefBased/>
  <w15:docId w15:val="{BC61A2DA-13EF-46E8-89C0-E9DE7B76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- PC</dc:creator>
  <cp:keywords/>
  <dc:description/>
  <cp:lastModifiedBy>Alexander - PC</cp:lastModifiedBy>
  <cp:revision>3</cp:revision>
  <dcterms:created xsi:type="dcterms:W3CDTF">2023-06-26T06:50:00Z</dcterms:created>
  <dcterms:modified xsi:type="dcterms:W3CDTF">2023-06-26T06:51:00Z</dcterms:modified>
</cp:coreProperties>
</file>