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AA4" w:rsidRDefault="001F2AA4">
      <w:pPr>
        <w:pStyle w:val="ConsPlusTitlePage"/>
      </w:pPr>
      <w:bookmarkStart w:id="0" w:name="_GoBack"/>
      <w:bookmarkEnd w:id="0"/>
    </w:p>
    <w:p w:rsidR="001F2AA4" w:rsidRDefault="001F2AA4">
      <w:pPr>
        <w:pStyle w:val="ConsPlusNormal"/>
        <w:jc w:val="both"/>
        <w:outlineLvl w:val="0"/>
      </w:pPr>
    </w:p>
    <w:p w:rsidR="001F2AA4" w:rsidRDefault="001F2AA4">
      <w:pPr>
        <w:pStyle w:val="ConsPlusTitle"/>
        <w:jc w:val="center"/>
        <w:outlineLvl w:val="0"/>
      </w:pPr>
      <w:r>
        <w:t>ПРАВИТЕЛЬСТВО МОСКВЫ</w:t>
      </w:r>
    </w:p>
    <w:p w:rsidR="001F2AA4" w:rsidRDefault="001F2AA4">
      <w:pPr>
        <w:pStyle w:val="ConsPlusTitle"/>
        <w:jc w:val="center"/>
      </w:pPr>
    </w:p>
    <w:p w:rsidR="001F2AA4" w:rsidRDefault="001F2AA4">
      <w:pPr>
        <w:pStyle w:val="ConsPlusTitle"/>
        <w:jc w:val="center"/>
      </w:pPr>
      <w:r>
        <w:t>ПОСТАНОВЛЕНИЕ</w:t>
      </w:r>
    </w:p>
    <w:p w:rsidR="001F2AA4" w:rsidRDefault="001F2AA4">
      <w:pPr>
        <w:pStyle w:val="ConsPlusTitle"/>
        <w:jc w:val="center"/>
      </w:pPr>
      <w:r>
        <w:t>от 2 июня 2009 г. N 513-ПП</w:t>
      </w:r>
    </w:p>
    <w:p w:rsidR="001F2AA4" w:rsidRDefault="001F2AA4">
      <w:pPr>
        <w:pStyle w:val="ConsPlusTitle"/>
        <w:jc w:val="center"/>
      </w:pPr>
    </w:p>
    <w:p w:rsidR="001F2AA4" w:rsidRDefault="001F2AA4">
      <w:pPr>
        <w:pStyle w:val="ConsPlusTitle"/>
        <w:jc w:val="center"/>
      </w:pPr>
      <w:r>
        <w:t>ОБ АНТИКОРРУПЦИОННОЙ ЭКСПЕРТИЗЕ ПРОЕКТОВ ПРАВОВЫХ АКТОВ</w:t>
      </w:r>
    </w:p>
    <w:p w:rsidR="001F2AA4" w:rsidRDefault="001F2AA4">
      <w:pPr>
        <w:pStyle w:val="ConsPlusTitle"/>
        <w:jc w:val="center"/>
      </w:pPr>
      <w:r>
        <w:t>ОРГАНОВ И ДОЛЖНОСТНЫХ ЛИЦ ИСПОЛНИТЕЛЬНОЙ ВЛАСТИ</w:t>
      </w:r>
    </w:p>
    <w:p w:rsidR="001F2AA4" w:rsidRDefault="001F2AA4">
      <w:pPr>
        <w:pStyle w:val="ConsPlusTitle"/>
        <w:jc w:val="center"/>
      </w:pPr>
      <w:r>
        <w:t>ГОРОДА МОСКВЫ</w:t>
      </w:r>
    </w:p>
    <w:p w:rsidR="001F2AA4" w:rsidRDefault="001F2AA4">
      <w:pPr>
        <w:pStyle w:val="ConsPlusNormal"/>
        <w:jc w:val="center"/>
      </w:pPr>
    </w:p>
    <w:p w:rsidR="001F2AA4" w:rsidRDefault="001F2AA4">
      <w:pPr>
        <w:pStyle w:val="ConsPlusNormal"/>
        <w:jc w:val="center"/>
      </w:pPr>
      <w:r>
        <w:t>Список изменяющих документов</w:t>
      </w:r>
    </w:p>
    <w:p w:rsidR="001F2AA4" w:rsidRDefault="001F2AA4">
      <w:pPr>
        <w:pStyle w:val="ConsPlusNormal"/>
        <w:jc w:val="center"/>
      </w:pPr>
      <w:proofErr w:type="gramStart"/>
      <w:r>
        <w:t>(в ред. постановлений Правительства Москвы</w:t>
      </w:r>
      <w:proofErr w:type="gramEnd"/>
    </w:p>
    <w:p w:rsidR="001F2AA4" w:rsidRDefault="001F2AA4">
      <w:pPr>
        <w:pStyle w:val="ConsPlusNormal"/>
        <w:jc w:val="center"/>
      </w:pPr>
      <w:r>
        <w:t xml:space="preserve">от 13.10.2009 </w:t>
      </w:r>
      <w:hyperlink r:id="rId5" w:history="1">
        <w:r>
          <w:rPr>
            <w:color w:val="0000FF"/>
          </w:rPr>
          <w:t>N 1115-ПП</w:t>
        </w:r>
      </w:hyperlink>
      <w:r>
        <w:t xml:space="preserve">, от 26.05.2010 </w:t>
      </w:r>
      <w:hyperlink r:id="rId6" w:history="1">
        <w:r>
          <w:rPr>
            <w:color w:val="0000FF"/>
          </w:rPr>
          <w:t>N 428-ПП</w:t>
        </w:r>
      </w:hyperlink>
      <w:r>
        <w:t>,</w:t>
      </w:r>
    </w:p>
    <w:p w:rsidR="001F2AA4" w:rsidRDefault="001F2AA4">
      <w:pPr>
        <w:pStyle w:val="ConsPlusNormal"/>
        <w:jc w:val="center"/>
      </w:pPr>
      <w:r>
        <w:t xml:space="preserve">от 28.06.2011 </w:t>
      </w:r>
      <w:hyperlink r:id="rId7" w:history="1">
        <w:r>
          <w:rPr>
            <w:color w:val="0000FF"/>
          </w:rPr>
          <w:t>N 282-ПП</w:t>
        </w:r>
      </w:hyperlink>
      <w:r>
        <w:t>)</w:t>
      </w:r>
    </w:p>
    <w:p w:rsidR="001F2AA4" w:rsidRDefault="001F2AA4">
      <w:pPr>
        <w:pStyle w:val="ConsPlusNormal"/>
        <w:jc w:val="both"/>
      </w:pPr>
    </w:p>
    <w:p w:rsidR="001F2AA4" w:rsidRDefault="001F2AA4">
      <w:pPr>
        <w:pStyle w:val="ConsPlusNormal"/>
        <w:ind w:firstLine="540"/>
        <w:jc w:val="both"/>
      </w:pPr>
      <w:r>
        <w:t xml:space="preserve">В целях предупреждения включения в проекты правовых актов органов и должностных лиц исполнительной власти города Москвы положений, содержащих </w:t>
      </w:r>
      <w:proofErr w:type="spellStart"/>
      <w:r>
        <w:t>коррупциогенные</w:t>
      </w:r>
      <w:proofErr w:type="spellEnd"/>
      <w:r>
        <w:t xml:space="preserve"> факторы, Правительство Москвы постановляет:</w:t>
      </w:r>
    </w:p>
    <w:p w:rsidR="001F2AA4" w:rsidRDefault="001F2AA4">
      <w:pPr>
        <w:pStyle w:val="ConsPlusNormal"/>
        <w:jc w:val="both"/>
      </w:pPr>
      <w:r>
        <w:t xml:space="preserve">(в ред. </w:t>
      </w:r>
      <w:hyperlink r:id="rId8" w:history="1">
        <w:r>
          <w:rPr>
            <w:color w:val="0000FF"/>
          </w:rPr>
          <w:t>постановления</w:t>
        </w:r>
      </w:hyperlink>
      <w:r>
        <w:t xml:space="preserve"> Правительства Москвы от 26.05.2010 N 428-ПП)</w:t>
      </w:r>
    </w:p>
    <w:p w:rsidR="001F2AA4" w:rsidRDefault="001F2AA4">
      <w:pPr>
        <w:pStyle w:val="ConsPlusNormal"/>
        <w:spacing w:before="220"/>
        <w:ind w:firstLine="540"/>
        <w:jc w:val="both"/>
      </w:pPr>
      <w:r>
        <w:t xml:space="preserve">1. </w:t>
      </w:r>
      <w:proofErr w:type="gramStart"/>
      <w:r>
        <w:t xml:space="preserve">Органам и должностным лицам исполнительной власти города Москвы при подготовке и рассмотрении проектов правовых актов руководствоваться </w:t>
      </w:r>
      <w:hyperlink r:id="rId9" w:history="1">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 "Об антикоррупционной экспертизе нормативных правовых актов и проектов нормативных правовых актов.</w:t>
      </w:r>
      <w:proofErr w:type="gramEnd"/>
    </w:p>
    <w:p w:rsidR="001F2AA4" w:rsidRDefault="001F2AA4">
      <w:pPr>
        <w:pStyle w:val="ConsPlusNormal"/>
        <w:jc w:val="both"/>
      </w:pPr>
      <w:r>
        <w:t>(</w:t>
      </w:r>
      <w:proofErr w:type="gramStart"/>
      <w:r>
        <w:t>п</w:t>
      </w:r>
      <w:proofErr w:type="gramEnd"/>
      <w:r>
        <w:t xml:space="preserve">. 1 в ред. </w:t>
      </w:r>
      <w:hyperlink r:id="rId10" w:history="1">
        <w:r>
          <w:rPr>
            <w:color w:val="0000FF"/>
          </w:rPr>
          <w:t>постановления</w:t>
        </w:r>
      </w:hyperlink>
      <w:r>
        <w:t xml:space="preserve"> Правительства Москвы от 26.05.2010 N 428-ПП)</w:t>
      </w:r>
    </w:p>
    <w:p w:rsidR="001F2AA4" w:rsidRDefault="001F2AA4">
      <w:pPr>
        <w:pStyle w:val="ConsPlusNormal"/>
        <w:spacing w:before="220"/>
        <w:ind w:firstLine="540"/>
        <w:jc w:val="both"/>
      </w:pPr>
      <w:r>
        <w:t>2. Утвердить:</w:t>
      </w:r>
    </w:p>
    <w:p w:rsidR="001F2AA4" w:rsidRDefault="001F2AA4">
      <w:pPr>
        <w:pStyle w:val="ConsPlusNormal"/>
        <w:spacing w:before="220"/>
        <w:ind w:firstLine="540"/>
        <w:jc w:val="both"/>
      </w:pPr>
      <w:r>
        <w:t xml:space="preserve">2.1. </w:t>
      </w:r>
      <w:hyperlink w:anchor="P40" w:history="1">
        <w:r>
          <w:rPr>
            <w:color w:val="0000FF"/>
          </w:rPr>
          <w:t>Правила</w:t>
        </w:r>
      </w:hyperlink>
      <w:r>
        <w:t xml:space="preserve"> проведения антикоррупционной экспертизы проектов правовых актов в </w:t>
      </w:r>
      <w:proofErr w:type="gramStart"/>
      <w:r>
        <w:t>органах</w:t>
      </w:r>
      <w:proofErr w:type="gramEnd"/>
      <w:r>
        <w:t xml:space="preserve"> исполнительной власти города Москвы (приложение 1).</w:t>
      </w:r>
    </w:p>
    <w:p w:rsidR="001F2AA4" w:rsidRDefault="001F2AA4">
      <w:pPr>
        <w:pStyle w:val="ConsPlusNormal"/>
        <w:spacing w:before="220"/>
        <w:ind w:firstLine="540"/>
        <w:jc w:val="both"/>
      </w:pPr>
      <w:r>
        <w:t xml:space="preserve">2.2. </w:t>
      </w:r>
      <w:hyperlink w:anchor="P73" w:history="1">
        <w:r>
          <w:rPr>
            <w:color w:val="0000FF"/>
          </w:rPr>
          <w:t>Правила</w:t>
        </w:r>
      </w:hyperlink>
      <w:r>
        <w:t xml:space="preserve"> проведения независимой антикоррупционной экспертизы проектов правовых актов органов и должностных лиц исполнительной власти города Москвы (приложение 2).</w:t>
      </w:r>
    </w:p>
    <w:p w:rsidR="001F2AA4" w:rsidRDefault="001F2AA4">
      <w:pPr>
        <w:pStyle w:val="ConsPlusNormal"/>
        <w:spacing w:before="220"/>
        <w:ind w:firstLine="540"/>
        <w:jc w:val="both"/>
      </w:pPr>
      <w:r>
        <w:t xml:space="preserve">2.3. </w:t>
      </w:r>
      <w:hyperlink w:anchor="P118" w:history="1">
        <w:r>
          <w:rPr>
            <w:color w:val="0000FF"/>
          </w:rPr>
          <w:t>Форму</w:t>
        </w:r>
      </w:hyperlink>
      <w:r>
        <w:t xml:space="preserve"> </w:t>
      </w:r>
      <w:proofErr w:type="gramStart"/>
      <w:r>
        <w:t>разделов сайтов органов исполнительной власти города</w:t>
      </w:r>
      <w:proofErr w:type="gramEnd"/>
      <w:r>
        <w:t xml:space="preserve"> Москвы, сервера Правительства Москвы для размещения проектов нормативных правовых актов Мэра Москвы, Правительства Москвы и заключений к ним по результатам независимой антикоррупционной экспертизы (приложение 3).</w:t>
      </w:r>
    </w:p>
    <w:p w:rsidR="001F2AA4" w:rsidRDefault="001F2AA4">
      <w:pPr>
        <w:pStyle w:val="ConsPlusNormal"/>
        <w:jc w:val="both"/>
      </w:pPr>
      <w:r>
        <w:t>(</w:t>
      </w:r>
      <w:proofErr w:type="gramStart"/>
      <w:r>
        <w:t>п</w:t>
      </w:r>
      <w:proofErr w:type="gramEnd"/>
      <w:r>
        <w:t xml:space="preserve">. 2.3 в ред. </w:t>
      </w:r>
      <w:hyperlink r:id="rId11" w:history="1">
        <w:r>
          <w:rPr>
            <w:color w:val="0000FF"/>
          </w:rPr>
          <w:t>постановления</w:t>
        </w:r>
      </w:hyperlink>
      <w:r>
        <w:t xml:space="preserve"> Правительства Москвы от 26.05.2010 N 428-ПП)</w:t>
      </w:r>
    </w:p>
    <w:p w:rsidR="001F2AA4" w:rsidRDefault="001F2AA4">
      <w:pPr>
        <w:pStyle w:val="ConsPlusNormal"/>
        <w:spacing w:before="220"/>
        <w:ind w:firstLine="540"/>
        <w:jc w:val="both"/>
      </w:pPr>
      <w:r>
        <w:t xml:space="preserve">3. Управлению по организации работы с документами Правительства Москвы совместно с Правовым управлением Правительства Москвы до 15 июля 2009 г. подготовить проект правового акта о внесении соответствующих изменений в </w:t>
      </w:r>
      <w:hyperlink r:id="rId12" w:history="1">
        <w:r>
          <w:rPr>
            <w:color w:val="0000FF"/>
          </w:rPr>
          <w:t>Регламент</w:t>
        </w:r>
      </w:hyperlink>
      <w:r>
        <w:t xml:space="preserve"> Правительства Москвы.</w:t>
      </w:r>
    </w:p>
    <w:p w:rsidR="001F2AA4" w:rsidRDefault="001F2AA4">
      <w:pPr>
        <w:pStyle w:val="ConsPlusNormal"/>
        <w:spacing w:before="220"/>
        <w:ind w:firstLine="540"/>
        <w:jc w:val="both"/>
      </w:pPr>
      <w:r>
        <w:t xml:space="preserve">4. </w:t>
      </w:r>
      <w:proofErr w:type="gramStart"/>
      <w:r>
        <w:t>Контроль за</w:t>
      </w:r>
      <w:proofErr w:type="gramEnd"/>
      <w:r>
        <w:t xml:space="preserve"> выполнением настоящего постановления возложить на заместителя Мэра Москвы в Правительстве Москвы - руководителя Аппарата Мэра и Правительства Москвы </w:t>
      </w:r>
      <w:proofErr w:type="spellStart"/>
      <w:r>
        <w:t>Ракову</w:t>
      </w:r>
      <w:proofErr w:type="spellEnd"/>
      <w:r>
        <w:t xml:space="preserve"> А.В.</w:t>
      </w:r>
    </w:p>
    <w:p w:rsidR="001F2AA4" w:rsidRDefault="001F2AA4">
      <w:pPr>
        <w:pStyle w:val="ConsPlusNormal"/>
        <w:jc w:val="both"/>
      </w:pPr>
      <w:r>
        <w:t xml:space="preserve">(п. 4 в ред. </w:t>
      </w:r>
      <w:hyperlink r:id="rId13" w:history="1">
        <w:r>
          <w:rPr>
            <w:color w:val="0000FF"/>
          </w:rPr>
          <w:t>постановления</w:t>
        </w:r>
      </w:hyperlink>
      <w:r>
        <w:t xml:space="preserve"> Правительства Москвы от 28.06.2011 N 282-ПП)</w:t>
      </w:r>
    </w:p>
    <w:p w:rsidR="001F2AA4" w:rsidRDefault="001F2AA4">
      <w:pPr>
        <w:pStyle w:val="ConsPlusNormal"/>
        <w:ind w:firstLine="540"/>
        <w:jc w:val="both"/>
      </w:pPr>
    </w:p>
    <w:p w:rsidR="001F2AA4" w:rsidRDefault="001F2AA4">
      <w:pPr>
        <w:pStyle w:val="ConsPlusNormal"/>
        <w:jc w:val="right"/>
      </w:pPr>
      <w:r>
        <w:t>Мэр Москвы</w:t>
      </w:r>
    </w:p>
    <w:p w:rsidR="001F2AA4" w:rsidRDefault="001F2AA4">
      <w:pPr>
        <w:pStyle w:val="ConsPlusNormal"/>
        <w:jc w:val="right"/>
      </w:pPr>
      <w:r>
        <w:t>Ю.М. Лужков</w:t>
      </w:r>
    </w:p>
    <w:p w:rsidR="001F2AA4" w:rsidRDefault="001F2AA4">
      <w:pPr>
        <w:pStyle w:val="ConsPlusNormal"/>
        <w:ind w:firstLine="540"/>
        <w:jc w:val="both"/>
      </w:pPr>
    </w:p>
    <w:p w:rsidR="001F2AA4" w:rsidRDefault="001F2AA4">
      <w:pPr>
        <w:pStyle w:val="ConsPlusNormal"/>
        <w:ind w:firstLine="540"/>
        <w:jc w:val="both"/>
      </w:pPr>
    </w:p>
    <w:p w:rsidR="001F2AA4" w:rsidRDefault="001F2AA4">
      <w:pPr>
        <w:pStyle w:val="ConsPlusNormal"/>
        <w:ind w:firstLine="540"/>
        <w:jc w:val="both"/>
      </w:pPr>
    </w:p>
    <w:p w:rsidR="001F2AA4" w:rsidRDefault="001F2AA4">
      <w:pPr>
        <w:pStyle w:val="ConsPlusNormal"/>
        <w:ind w:firstLine="540"/>
        <w:jc w:val="both"/>
      </w:pPr>
    </w:p>
    <w:p w:rsidR="001F2AA4" w:rsidRDefault="001F2AA4">
      <w:pPr>
        <w:pStyle w:val="ConsPlusNormal"/>
        <w:ind w:firstLine="540"/>
        <w:jc w:val="both"/>
      </w:pPr>
    </w:p>
    <w:p w:rsidR="001F2AA4" w:rsidRDefault="001F2AA4">
      <w:pPr>
        <w:pStyle w:val="ConsPlusNormal"/>
        <w:jc w:val="right"/>
        <w:outlineLvl w:val="0"/>
      </w:pPr>
      <w:r>
        <w:t>Приложение 1</w:t>
      </w:r>
    </w:p>
    <w:p w:rsidR="001F2AA4" w:rsidRDefault="001F2AA4">
      <w:pPr>
        <w:pStyle w:val="ConsPlusNormal"/>
        <w:jc w:val="right"/>
      </w:pPr>
      <w:r>
        <w:t>к постановлению Правительства</w:t>
      </w:r>
    </w:p>
    <w:p w:rsidR="001F2AA4" w:rsidRDefault="001F2AA4">
      <w:pPr>
        <w:pStyle w:val="ConsPlusNormal"/>
        <w:jc w:val="right"/>
      </w:pPr>
      <w:r>
        <w:t>Москвы</w:t>
      </w:r>
    </w:p>
    <w:p w:rsidR="001F2AA4" w:rsidRDefault="001F2AA4">
      <w:pPr>
        <w:pStyle w:val="ConsPlusNormal"/>
        <w:jc w:val="right"/>
      </w:pPr>
      <w:r>
        <w:t>от 2 июня 2009 г. N 513-ПП</w:t>
      </w:r>
    </w:p>
    <w:p w:rsidR="001F2AA4" w:rsidRDefault="001F2AA4">
      <w:pPr>
        <w:pStyle w:val="ConsPlusNormal"/>
        <w:ind w:firstLine="540"/>
        <w:jc w:val="both"/>
      </w:pPr>
    </w:p>
    <w:p w:rsidR="001F2AA4" w:rsidRDefault="001F2AA4">
      <w:pPr>
        <w:pStyle w:val="ConsPlusTitle"/>
        <w:jc w:val="center"/>
      </w:pPr>
      <w:bookmarkStart w:id="1" w:name="P40"/>
      <w:bookmarkEnd w:id="1"/>
      <w:r>
        <w:t>ПРАВИЛА</w:t>
      </w:r>
    </w:p>
    <w:p w:rsidR="001F2AA4" w:rsidRDefault="001F2AA4">
      <w:pPr>
        <w:pStyle w:val="ConsPlusTitle"/>
        <w:jc w:val="center"/>
      </w:pPr>
      <w:r>
        <w:t>ПРОВЕДЕНИЯ АНТИКОРРУПЦИОННОЙ ЭКСПЕРТИЗЫ ПРОЕКТОВ ПРАВОВЫХ</w:t>
      </w:r>
    </w:p>
    <w:p w:rsidR="001F2AA4" w:rsidRDefault="001F2AA4">
      <w:pPr>
        <w:pStyle w:val="ConsPlusTitle"/>
        <w:jc w:val="center"/>
      </w:pPr>
      <w:r>
        <w:t>АКТОВ В ОРГАНАХ ИСПОЛНИТЕЛЬНОЙ ВЛАСТИ ГОРОДА МОСКВЫ</w:t>
      </w:r>
    </w:p>
    <w:p w:rsidR="001F2AA4" w:rsidRDefault="001F2AA4">
      <w:pPr>
        <w:pStyle w:val="ConsPlusNormal"/>
        <w:jc w:val="center"/>
      </w:pPr>
    </w:p>
    <w:p w:rsidR="001F2AA4" w:rsidRDefault="001F2AA4">
      <w:pPr>
        <w:pStyle w:val="ConsPlusNormal"/>
        <w:jc w:val="center"/>
      </w:pPr>
      <w:r>
        <w:t>Список изменяющих документов</w:t>
      </w:r>
    </w:p>
    <w:p w:rsidR="001F2AA4" w:rsidRDefault="001F2AA4">
      <w:pPr>
        <w:pStyle w:val="ConsPlusNormal"/>
        <w:jc w:val="center"/>
      </w:pPr>
      <w:proofErr w:type="gramStart"/>
      <w:r>
        <w:t>(в ред. постановлений Правительства Москвы</w:t>
      </w:r>
      <w:proofErr w:type="gramEnd"/>
    </w:p>
    <w:p w:rsidR="001F2AA4" w:rsidRDefault="001F2AA4">
      <w:pPr>
        <w:pStyle w:val="ConsPlusNormal"/>
        <w:jc w:val="center"/>
      </w:pPr>
      <w:r>
        <w:t xml:space="preserve">от 26.05.2010 </w:t>
      </w:r>
      <w:hyperlink r:id="rId14" w:history="1">
        <w:r>
          <w:rPr>
            <w:color w:val="0000FF"/>
          </w:rPr>
          <w:t>N 428-ПП</w:t>
        </w:r>
      </w:hyperlink>
      <w:r>
        <w:t xml:space="preserve">, от 28.06.2011 </w:t>
      </w:r>
      <w:hyperlink r:id="rId15" w:history="1">
        <w:r>
          <w:rPr>
            <w:color w:val="0000FF"/>
          </w:rPr>
          <w:t>N 282-ПП</w:t>
        </w:r>
      </w:hyperlink>
      <w:r>
        <w:t>)</w:t>
      </w:r>
    </w:p>
    <w:p w:rsidR="001F2AA4" w:rsidRDefault="001F2AA4">
      <w:pPr>
        <w:pStyle w:val="ConsPlusNormal"/>
        <w:ind w:firstLine="540"/>
        <w:jc w:val="both"/>
      </w:pPr>
    </w:p>
    <w:p w:rsidR="001F2AA4" w:rsidRDefault="001F2AA4">
      <w:pPr>
        <w:pStyle w:val="ConsPlusNormal"/>
        <w:ind w:firstLine="540"/>
        <w:jc w:val="both"/>
      </w:pPr>
      <w:r>
        <w:t>1. Антикоррупционной экспертизе в органах исполнительной власти города Москвы подлежат проекты:</w:t>
      </w:r>
    </w:p>
    <w:p w:rsidR="001F2AA4" w:rsidRDefault="001F2AA4">
      <w:pPr>
        <w:pStyle w:val="ConsPlusNormal"/>
        <w:spacing w:before="220"/>
        <w:ind w:firstLine="540"/>
        <w:jc w:val="both"/>
      </w:pPr>
      <w:r>
        <w:t>1.1. Указов и распоряжений Мэра Москвы.</w:t>
      </w:r>
    </w:p>
    <w:p w:rsidR="001F2AA4" w:rsidRDefault="001F2AA4">
      <w:pPr>
        <w:pStyle w:val="ConsPlusNormal"/>
        <w:spacing w:before="220"/>
        <w:ind w:firstLine="540"/>
        <w:jc w:val="both"/>
      </w:pPr>
      <w:r>
        <w:t>1.2. Постановлений и распоряжений Правительства Москвы.</w:t>
      </w:r>
    </w:p>
    <w:p w:rsidR="001F2AA4" w:rsidRDefault="001F2AA4">
      <w:pPr>
        <w:pStyle w:val="ConsPlusNormal"/>
        <w:spacing w:before="220"/>
        <w:ind w:firstLine="540"/>
        <w:jc w:val="both"/>
      </w:pPr>
      <w:r>
        <w:t xml:space="preserve">1.3. Приказов и распоряжений заместителя Мэра Москвы в </w:t>
      </w:r>
      <w:proofErr w:type="gramStart"/>
      <w:r>
        <w:t>Правительстве</w:t>
      </w:r>
      <w:proofErr w:type="gramEnd"/>
      <w:r>
        <w:t xml:space="preserve"> Москвы - руководителя Аппарата Мэра и Правительства Москвы.</w:t>
      </w:r>
    </w:p>
    <w:p w:rsidR="001F2AA4" w:rsidRDefault="001F2AA4">
      <w:pPr>
        <w:pStyle w:val="ConsPlusNormal"/>
        <w:jc w:val="both"/>
      </w:pPr>
      <w:r>
        <w:t xml:space="preserve">(п. 1.3 в ред. </w:t>
      </w:r>
      <w:hyperlink r:id="rId16" w:history="1">
        <w:r>
          <w:rPr>
            <w:color w:val="0000FF"/>
          </w:rPr>
          <w:t>постановления</w:t>
        </w:r>
      </w:hyperlink>
      <w:r>
        <w:t xml:space="preserve"> Правительства Москвы от 28.06.2011 N 282-ПП)</w:t>
      </w:r>
    </w:p>
    <w:p w:rsidR="001F2AA4" w:rsidRDefault="001F2AA4">
      <w:pPr>
        <w:pStyle w:val="ConsPlusNormal"/>
        <w:spacing w:before="220"/>
        <w:ind w:firstLine="540"/>
        <w:jc w:val="both"/>
      </w:pPr>
      <w:r>
        <w:t>1.4. Приказов и распоряжений органов исполнительной власти города Москвы.</w:t>
      </w:r>
    </w:p>
    <w:p w:rsidR="001F2AA4" w:rsidRDefault="001F2AA4">
      <w:pPr>
        <w:pStyle w:val="ConsPlusNormal"/>
        <w:spacing w:before="220"/>
        <w:ind w:firstLine="540"/>
        <w:jc w:val="both"/>
      </w:pPr>
      <w:r>
        <w:t xml:space="preserve">2. Органы и должностные лица исполнительной власти города Москвы, осуществляющие согласование проекта правового акта, при наличии замечаний о наличии </w:t>
      </w:r>
      <w:proofErr w:type="spellStart"/>
      <w:r>
        <w:t>коррупциогенных</w:t>
      </w:r>
      <w:proofErr w:type="spellEnd"/>
      <w:r>
        <w:t xml:space="preserve"> факторов излагают их в письменной форме в порядке, установленном </w:t>
      </w:r>
      <w:hyperlink r:id="rId17" w:history="1">
        <w:r>
          <w:rPr>
            <w:color w:val="0000FF"/>
          </w:rPr>
          <w:t>Регламентом</w:t>
        </w:r>
      </w:hyperlink>
      <w:r>
        <w:t xml:space="preserve"> Правительства Москвы, утвержденным постановлением Правительства Москвы от 21 февраля 2006 г. N 112-ПП.</w:t>
      </w:r>
    </w:p>
    <w:p w:rsidR="001F2AA4" w:rsidRDefault="001F2AA4">
      <w:pPr>
        <w:pStyle w:val="ConsPlusNormal"/>
        <w:jc w:val="both"/>
      </w:pPr>
      <w:r>
        <w:t xml:space="preserve">(в ред. </w:t>
      </w:r>
      <w:hyperlink r:id="rId18" w:history="1">
        <w:r>
          <w:rPr>
            <w:color w:val="0000FF"/>
          </w:rPr>
          <w:t>постановления</w:t>
        </w:r>
      </w:hyperlink>
      <w:r>
        <w:t xml:space="preserve"> Правительства Москвы от 26.05.2010 N 428-ПП)</w:t>
      </w:r>
    </w:p>
    <w:p w:rsidR="001F2AA4" w:rsidRDefault="001F2AA4">
      <w:pPr>
        <w:pStyle w:val="ConsPlusNormal"/>
        <w:spacing w:before="220"/>
        <w:ind w:firstLine="540"/>
        <w:jc w:val="both"/>
      </w:pPr>
      <w:r>
        <w:t xml:space="preserve">3. Правовое управление Правительства Москвы, рассматривая проекты правовых актов Мэра Москвы, Правительства Москвы, заместителя Мэра Москвы в </w:t>
      </w:r>
      <w:proofErr w:type="gramStart"/>
      <w:r>
        <w:t>Правительстве</w:t>
      </w:r>
      <w:proofErr w:type="gramEnd"/>
      <w:r>
        <w:t xml:space="preserve"> Москвы - руководителя Аппарата Мэра и Правительства Москвы, осуществляет в составе правовой экспертизы экспертизу на наличие в документах </w:t>
      </w:r>
      <w:proofErr w:type="spellStart"/>
      <w:r>
        <w:t>коррупциогенных</w:t>
      </w:r>
      <w:proofErr w:type="spellEnd"/>
      <w:r>
        <w:t xml:space="preserve"> факторов и в случае их выявления указывает на них в заключении.</w:t>
      </w:r>
    </w:p>
    <w:p w:rsidR="001F2AA4" w:rsidRDefault="001F2AA4">
      <w:pPr>
        <w:pStyle w:val="ConsPlusNormal"/>
        <w:jc w:val="both"/>
      </w:pPr>
      <w:r>
        <w:t xml:space="preserve">(в ред. постановлений Правительства Москвы от 26.05.2010 </w:t>
      </w:r>
      <w:hyperlink r:id="rId19" w:history="1">
        <w:r>
          <w:rPr>
            <w:color w:val="0000FF"/>
          </w:rPr>
          <w:t>N 428-ПП</w:t>
        </w:r>
      </w:hyperlink>
      <w:r>
        <w:t xml:space="preserve">, от 28.06.2011 </w:t>
      </w:r>
      <w:hyperlink r:id="rId20" w:history="1">
        <w:r>
          <w:rPr>
            <w:color w:val="0000FF"/>
          </w:rPr>
          <w:t>N 282-ПП</w:t>
        </w:r>
      </w:hyperlink>
      <w:r>
        <w:t>)</w:t>
      </w:r>
    </w:p>
    <w:p w:rsidR="001F2AA4" w:rsidRDefault="001F2AA4">
      <w:pPr>
        <w:pStyle w:val="ConsPlusNormal"/>
        <w:spacing w:before="220"/>
        <w:ind w:firstLine="540"/>
        <w:jc w:val="both"/>
      </w:pPr>
      <w:r>
        <w:t xml:space="preserve">4. Проект правового акта, в </w:t>
      </w:r>
      <w:proofErr w:type="gramStart"/>
      <w:r>
        <w:t>котором</w:t>
      </w:r>
      <w:proofErr w:type="gramEnd"/>
      <w:r>
        <w:t xml:space="preserve"> выявлены </w:t>
      </w:r>
      <w:proofErr w:type="spellStart"/>
      <w:r>
        <w:t>коррупциогенные</w:t>
      </w:r>
      <w:proofErr w:type="spellEnd"/>
      <w:r>
        <w:t xml:space="preserve"> факторы, подлежит доработке в установленном </w:t>
      </w:r>
      <w:hyperlink r:id="rId21" w:history="1">
        <w:r>
          <w:rPr>
            <w:color w:val="0000FF"/>
          </w:rPr>
          <w:t>Регламентом</w:t>
        </w:r>
      </w:hyperlink>
      <w:r>
        <w:t xml:space="preserve"> Правительства Москвы порядке.</w:t>
      </w:r>
    </w:p>
    <w:p w:rsidR="001F2AA4" w:rsidRDefault="001F2AA4">
      <w:pPr>
        <w:pStyle w:val="ConsPlusNormal"/>
        <w:jc w:val="both"/>
      </w:pPr>
      <w:r>
        <w:t xml:space="preserve">(в ред. </w:t>
      </w:r>
      <w:hyperlink r:id="rId22" w:history="1">
        <w:r>
          <w:rPr>
            <w:color w:val="0000FF"/>
          </w:rPr>
          <w:t>постановления</w:t>
        </w:r>
      </w:hyperlink>
      <w:r>
        <w:t xml:space="preserve"> Правительства Москвы от 26.05.2010 N 428-ПП)</w:t>
      </w:r>
    </w:p>
    <w:p w:rsidR="001F2AA4" w:rsidRDefault="001F2AA4">
      <w:pPr>
        <w:pStyle w:val="ConsPlusNormal"/>
        <w:spacing w:before="220"/>
        <w:ind w:firstLine="540"/>
        <w:jc w:val="both"/>
      </w:pPr>
      <w:r>
        <w:t xml:space="preserve">5. Разногласия по вопросу наличия в </w:t>
      </w:r>
      <w:proofErr w:type="gramStart"/>
      <w:r>
        <w:t>проекте</w:t>
      </w:r>
      <w:proofErr w:type="gramEnd"/>
      <w:r>
        <w:t xml:space="preserve"> правового акта </w:t>
      </w:r>
      <w:proofErr w:type="spellStart"/>
      <w:r>
        <w:t>коррупциогенных</w:t>
      </w:r>
      <w:proofErr w:type="spellEnd"/>
      <w:r>
        <w:t xml:space="preserve"> факторов оформляются в установленном </w:t>
      </w:r>
      <w:hyperlink r:id="rId23" w:history="1">
        <w:r>
          <w:rPr>
            <w:color w:val="0000FF"/>
          </w:rPr>
          <w:t>Регламентом</w:t>
        </w:r>
      </w:hyperlink>
      <w:r>
        <w:t xml:space="preserve"> Правительства Москвы порядке.</w:t>
      </w:r>
    </w:p>
    <w:p w:rsidR="001F2AA4" w:rsidRDefault="001F2AA4">
      <w:pPr>
        <w:pStyle w:val="ConsPlusNormal"/>
        <w:jc w:val="both"/>
      </w:pPr>
      <w:r>
        <w:t xml:space="preserve">(в ред. </w:t>
      </w:r>
      <w:hyperlink r:id="rId24" w:history="1">
        <w:r>
          <w:rPr>
            <w:color w:val="0000FF"/>
          </w:rPr>
          <w:t>постановления</w:t>
        </w:r>
      </w:hyperlink>
      <w:r>
        <w:t xml:space="preserve"> Правительства Москвы от 26.05.2010 N 428-ПП)</w:t>
      </w:r>
    </w:p>
    <w:p w:rsidR="001F2AA4" w:rsidRDefault="001F2AA4">
      <w:pPr>
        <w:pStyle w:val="ConsPlusNormal"/>
        <w:spacing w:before="220"/>
        <w:ind w:firstLine="540"/>
        <w:jc w:val="both"/>
      </w:pPr>
      <w:r>
        <w:t xml:space="preserve">6. Органы исполнительной власти города Москвы проведение антикоррупционной экспертизы проектов принимаемых ими правовых актов организуют самостоятельно. Экспертиза проводится юридическими службами этих органов либо государственными гражданскими служащими, имеющими юридическое образование, в рамках правовой экспертизы проектов </w:t>
      </w:r>
      <w:r>
        <w:lastRenderedPageBreak/>
        <w:t>правовых актов.</w:t>
      </w:r>
    </w:p>
    <w:p w:rsidR="001F2AA4" w:rsidRDefault="001F2AA4">
      <w:pPr>
        <w:pStyle w:val="ConsPlusNormal"/>
        <w:ind w:firstLine="540"/>
        <w:jc w:val="both"/>
      </w:pPr>
    </w:p>
    <w:p w:rsidR="001F2AA4" w:rsidRDefault="001F2AA4">
      <w:pPr>
        <w:pStyle w:val="ConsPlusNormal"/>
        <w:ind w:firstLine="540"/>
        <w:jc w:val="both"/>
      </w:pPr>
    </w:p>
    <w:p w:rsidR="001F2AA4" w:rsidRDefault="001F2AA4">
      <w:pPr>
        <w:pStyle w:val="ConsPlusNormal"/>
        <w:ind w:firstLine="540"/>
        <w:jc w:val="both"/>
      </w:pPr>
    </w:p>
    <w:p w:rsidR="001F2AA4" w:rsidRDefault="001F2AA4">
      <w:pPr>
        <w:pStyle w:val="ConsPlusNormal"/>
        <w:ind w:firstLine="540"/>
        <w:jc w:val="both"/>
      </w:pPr>
    </w:p>
    <w:p w:rsidR="001F2AA4" w:rsidRDefault="001F2AA4">
      <w:pPr>
        <w:pStyle w:val="ConsPlusNormal"/>
        <w:ind w:firstLine="540"/>
        <w:jc w:val="both"/>
      </w:pPr>
    </w:p>
    <w:p w:rsidR="001F2AA4" w:rsidRDefault="001F2AA4">
      <w:pPr>
        <w:pStyle w:val="ConsPlusNormal"/>
        <w:jc w:val="right"/>
        <w:outlineLvl w:val="0"/>
      </w:pPr>
      <w:r>
        <w:t>Приложение 2</w:t>
      </w:r>
    </w:p>
    <w:p w:rsidR="001F2AA4" w:rsidRDefault="001F2AA4">
      <w:pPr>
        <w:pStyle w:val="ConsPlusNormal"/>
        <w:jc w:val="right"/>
      </w:pPr>
      <w:r>
        <w:t>к постановлению Правительства</w:t>
      </w:r>
    </w:p>
    <w:p w:rsidR="001F2AA4" w:rsidRDefault="001F2AA4">
      <w:pPr>
        <w:pStyle w:val="ConsPlusNormal"/>
        <w:jc w:val="right"/>
      </w:pPr>
      <w:r>
        <w:t>Москвы</w:t>
      </w:r>
    </w:p>
    <w:p w:rsidR="001F2AA4" w:rsidRDefault="001F2AA4">
      <w:pPr>
        <w:pStyle w:val="ConsPlusNormal"/>
        <w:jc w:val="right"/>
      </w:pPr>
      <w:r>
        <w:t>от 2 июня 2009 г. N 513-ПП</w:t>
      </w:r>
    </w:p>
    <w:p w:rsidR="001F2AA4" w:rsidRDefault="001F2AA4">
      <w:pPr>
        <w:pStyle w:val="ConsPlusNormal"/>
        <w:ind w:firstLine="540"/>
        <w:jc w:val="both"/>
      </w:pPr>
    </w:p>
    <w:p w:rsidR="001F2AA4" w:rsidRDefault="001F2AA4">
      <w:pPr>
        <w:pStyle w:val="ConsPlusTitle"/>
        <w:jc w:val="center"/>
      </w:pPr>
      <w:bookmarkStart w:id="2" w:name="P73"/>
      <w:bookmarkEnd w:id="2"/>
      <w:r>
        <w:t>ПРАВИЛА</w:t>
      </w:r>
    </w:p>
    <w:p w:rsidR="001F2AA4" w:rsidRDefault="001F2AA4">
      <w:pPr>
        <w:pStyle w:val="ConsPlusTitle"/>
        <w:jc w:val="center"/>
      </w:pPr>
      <w:r>
        <w:t>ПРОВЕДЕНИЯ НЕЗАВИСИМОЙ АНТИКОРРУПЦИОННОЙ ЭКСПЕРТИЗЫ</w:t>
      </w:r>
    </w:p>
    <w:p w:rsidR="001F2AA4" w:rsidRDefault="001F2AA4">
      <w:pPr>
        <w:pStyle w:val="ConsPlusTitle"/>
        <w:jc w:val="center"/>
      </w:pPr>
      <w:r>
        <w:t>ПРОЕКТОВ ПРАВОВЫХ АКТОВ ОРГАНОВ И ДОЛЖНОСТНЫХ ЛИЦ</w:t>
      </w:r>
    </w:p>
    <w:p w:rsidR="001F2AA4" w:rsidRDefault="001F2AA4">
      <w:pPr>
        <w:pStyle w:val="ConsPlusTitle"/>
        <w:jc w:val="center"/>
      </w:pPr>
      <w:r>
        <w:t>ИСПОЛНИТЕЛЬНОЙ ВЛАСТИ ГОРОДА МОСКВЫ</w:t>
      </w:r>
    </w:p>
    <w:p w:rsidR="001F2AA4" w:rsidRDefault="001F2AA4">
      <w:pPr>
        <w:pStyle w:val="ConsPlusNormal"/>
        <w:jc w:val="center"/>
      </w:pPr>
    </w:p>
    <w:p w:rsidR="001F2AA4" w:rsidRDefault="001F2AA4">
      <w:pPr>
        <w:pStyle w:val="ConsPlusNormal"/>
        <w:jc w:val="center"/>
      </w:pPr>
      <w:r>
        <w:t>Список изменяющих документов</w:t>
      </w:r>
    </w:p>
    <w:p w:rsidR="001F2AA4" w:rsidRDefault="001F2AA4">
      <w:pPr>
        <w:pStyle w:val="ConsPlusNormal"/>
        <w:jc w:val="center"/>
      </w:pPr>
      <w:proofErr w:type="gramStart"/>
      <w:r>
        <w:t>(в ред. постановлений Правительства Москвы</w:t>
      </w:r>
      <w:proofErr w:type="gramEnd"/>
    </w:p>
    <w:p w:rsidR="001F2AA4" w:rsidRDefault="001F2AA4">
      <w:pPr>
        <w:pStyle w:val="ConsPlusNormal"/>
        <w:jc w:val="center"/>
      </w:pPr>
      <w:r>
        <w:t xml:space="preserve">от 13.10.2009 </w:t>
      </w:r>
      <w:hyperlink r:id="rId25" w:history="1">
        <w:r>
          <w:rPr>
            <w:color w:val="0000FF"/>
          </w:rPr>
          <w:t>N 1115-ПП</w:t>
        </w:r>
      </w:hyperlink>
      <w:r>
        <w:t xml:space="preserve">, от 26.05.2010 </w:t>
      </w:r>
      <w:hyperlink r:id="rId26" w:history="1">
        <w:r>
          <w:rPr>
            <w:color w:val="0000FF"/>
          </w:rPr>
          <w:t>N 428-ПП</w:t>
        </w:r>
      </w:hyperlink>
      <w:r>
        <w:t>,</w:t>
      </w:r>
    </w:p>
    <w:p w:rsidR="001F2AA4" w:rsidRDefault="001F2AA4">
      <w:pPr>
        <w:pStyle w:val="ConsPlusNormal"/>
        <w:jc w:val="center"/>
      </w:pPr>
      <w:r>
        <w:t xml:space="preserve">от 28.06.2011 </w:t>
      </w:r>
      <w:hyperlink r:id="rId27" w:history="1">
        <w:r>
          <w:rPr>
            <w:color w:val="0000FF"/>
          </w:rPr>
          <w:t>N 282-ПП</w:t>
        </w:r>
      </w:hyperlink>
      <w:r>
        <w:t>)</w:t>
      </w:r>
    </w:p>
    <w:p w:rsidR="001F2AA4" w:rsidRDefault="001F2AA4">
      <w:pPr>
        <w:pStyle w:val="ConsPlusNormal"/>
        <w:ind w:firstLine="540"/>
        <w:jc w:val="both"/>
      </w:pPr>
    </w:p>
    <w:p w:rsidR="001F2AA4" w:rsidRDefault="001F2AA4">
      <w:pPr>
        <w:pStyle w:val="ConsPlusNormal"/>
        <w:ind w:firstLine="540"/>
        <w:jc w:val="both"/>
      </w:pPr>
      <w:r>
        <w:t>1. Независимой антикоррупционной экспертизе подлежат проекты нормативных правовых актов Мэра Москвы, Правительства Москвы, затрагивающих права, свободы и обязанности человека и гражданина, устанавливающих правовой статус организаций (далее - нормативный правовой акт).</w:t>
      </w:r>
    </w:p>
    <w:p w:rsidR="001F2AA4" w:rsidRDefault="001F2AA4">
      <w:pPr>
        <w:pStyle w:val="ConsPlusNormal"/>
        <w:jc w:val="both"/>
      </w:pPr>
      <w:r>
        <w:t>(</w:t>
      </w:r>
      <w:proofErr w:type="gramStart"/>
      <w:r>
        <w:t>п</w:t>
      </w:r>
      <w:proofErr w:type="gramEnd"/>
      <w:r>
        <w:t xml:space="preserve">. 1 в ред. </w:t>
      </w:r>
      <w:hyperlink r:id="rId28" w:history="1">
        <w:r>
          <w:rPr>
            <w:color w:val="0000FF"/>
          </w:rPr>
          <w:t>постановления</w:t>
        </w:r>
      </w:hyperlink>
      <w:r>
        <w:t xml:space="preserve"> Правительства Москвы от 28.06.2011 N 282-ПП)</w:t>
      </w:r>
    </w:p>
    <w:p w:rsidR="001F2AA4" w:rsidRDefault="001F2AA4">
      <w:pPr>
        <w:pStyle w:val="ConsPlusNormal"/>
        <w:spacing w:before="220"/>
        <w:ind w:firstLine="540"/>
        <w:jc w:val="both"/>
      </w:pPr>
      <w:r>
        <w:t>2. Лицо, представляющее проект нормативного правового акта, обеспечивает его размещение на официальном сайте органа исполнительной власти города Москвы в сети Интернет (официальном сервере Правительства Москвы в сети Интернет - для структурных подразделений Аппарата Мэра и Правительства Москвы).</w:t>
      </w:r>
    </w:p>
    <w:p w:rsidR="001F2AA4" w:rsidRDefault="001F2AA4">
      <w:pPr>
        <w:pStyle w:val="ConsPlusNormal"/>
        <w:spacing w:before="220"/>
        <w:ind w:firstLine="540"/>
        <w:jc w:val="both"/>
      </w:pPr>
      <w:r>
        <w:t xml:space="preserve">3. </w:t>
      </w:r>
      <w:proofErr w:type="gramStart"/>
      <w:r>
        <w:t xml:space="preserve">Орган исполнительной власти города Москвы, осуществляющий подготовку проекта нормативного правового акта, подлежащего независимой антикоррупционной экспертизе, после получения всех необходимых согласований должностных лиц, органов исполнительной власти города Москвы, структурных подразделений Аппарата Мэра и Правительства Москвы и организаций, не менее чем за 7 календарных дней до внесения проекта на согласование в Правовое управление Правительства Москвы, за исключением случаев, указанных в </w:t>
      </w:r>
      <w:hyperlink w:anchor="P96" w:history="1">
        <w:r>
          <w:rPr>
            <w:color w:val="0000FF"/>
          </w:rPr>
          <w:t>четвертом абзаце</w:t>
        </w:r>
        <w:proofErr w:type="gramEnd"/>
        <w:r>
          <w:rPr>
            <w:color w:val="0000FF"/>
          </w:rPr>
          <w:t xml:space="preserve"> пункта 6</w:t>
        </w:r>
      </w:hyperlink>
      <w:r>
        <w:t xml:space="preserve"> настоящих правил, размещает его на своем официальном сайте в сети Интернет с указанием реквизитов, установленных </w:t>
      </w:r>
      <w:hyperlink w:anchor="P118" w:history="1">
        <w:r>
          <w:rPr>
            <w:color w:val="0000FF"/>
          </w:rPr>
          <w:t>приложением 3</w:t>
        </w:r>
      </w:hyperlink>
      <w:r>
        <w:t xml:space="preserve"> к настоящему постановлению.</w:t>
      </w:r>
    </w:p>
    <w:p w:rsidR="001F2AA4" w:rsidRDefault="001F2AA4">
      <w:pPr>
        <w:pStyle w:val="ConsPlusNormal"/>
        <w:jc w:val="both"/>
      </w:pPr>
      <w:r>
        <w:t xml:space="preserve">(п. 3 в ред. </w:t>
      </w:r>
      <w:hyperlink r:id="rId29" w:history="1">
        <w:r>
          <w:rPr>
            <w:color w:val="0000FF"/>
          </w:rPr>
          <w:t>постановления</w:t>
        </w:r>
      </w:hyperlink>
      <w:r>
        <w:t xml:space="preserve"> Правительства Москвы от 28.06.2011 N 282-ПП)</w:t>
      </w:r>
    </w:p>
    <w:p w:rsidR="001F2AA4" w:rsidRDefault="001F2AA4">
      <w:pPr>
        <w:pStyle w:val="ConsPlusNormal"/>
        <w:spacing w:before="220"/>
        <w:ind w:firstLine="540"/>
        <w:jc w:val="both"/>
      </w:pPr>
      <w:r>
        <w:t xml:space="preserve">4. </w:t>
      </w:r>
      <w:proofErr w:type="gramStart"/>
      <w:r>
        <w:t>Структурное подразделение Аппарата Мэра и Правительства Москвы, осуществляющее подготовку проекта нормативного правового акта, подлежащего независимой антикоррупционной экспертизе, после получения всех необходимых согласований должностных лиц, органов исполнительной власти города Москвы, структурных подразделений Аппарата Мэра и Правительства Москвы и организаций, не менее чем за 7 календарных дней до внесения проекта на согласование в Правовое управление Правительства Москвы, за исключением случаев, указанных в</w:t>
      </w:r>
      <w:proofErr w:type="gramEnd"/>
      <w:r>
        <w:t xml:space="preserve"> </w:t>
      </w:r>
      <w:hyperlink w:anchor="P96" w:history="1">
        <w:proofErr w:type="gramStart"/>
        <w:r>
          <w:rPr>
            <w:color w:val="0000FF"/>
          </w:rPr>
          <w:t>четвертом</w:t>
        </w:r>
        <w:proofErr w:type="gramEnd"/>
        <w:r>
          <w:rPr>
            <w:color w:val="0000FF"/>
          </w:rPr>
          <w:t xml:space="preserve"> абзаце пункта 6</w:t>
        </w:r>
      </w:hyperlink>
      <w:r>
        <w:t xml:space="preserve"> настоящих правил, направляет его в Пресс-службу Мэра и Правительства Москвы, которая размещает проект на официальном сервере Правительства Москвы в сети Интернет в течение одного дня с указанием реквизитов, установленных </w:t>
      </w:r>
      <w:hyperlink w:anchor="P118" w:history="1">
        <w:r>
          <w:rPr>
            <w:color w:val="0000FF"/>
          </w:rPr>
          <w:t>приложением 3</w:t>
        </w:r>
      </w:hyperlink>
      <w:r>
        <w:t xml:space="preserve"> к настоящему постановлению.</w:t>
      </w:r>
    </w:p>
    <w:p w:rsidR="001F2AA4" w:rsidRDefault="001F2AA4">
      <w:pPr>
        <w:pStyle w:val="ConsPlusNormal"/>
        <w:jc w:val="both"/>
      </w:pPr>
      <w:r>
        <w:t xml:space="preserve">(п. 4 в ред. </w:t>
      </w:r>
      <w:hyperlink r:id="rId30" w:history="1">
        <w:r>
          <w:rPr>
            <w:color w:val="0000FF"/>
          </w:rPr>
          <w:t>постановления</w:t>
        </w:r>
      </w:hyperlink>
      <w:r>
        <w:t xml:space="preserve"> Правительства Москвы от 28.06.2011 N 282-ПП)</w:t>
      </w:r>
    </w:p>
    <w:p w:rsidR="001F2AA4" w:rsidRDefault="001F2AA4">
      <w:pPr>
        <w:pStyle w:val="ConsPlusNormal"/>
        <w:spacing w:before="220"/>
        <w:ind w:firstLine="540"/>
        <w:jc w:val="both"/>
      </w:pPr>
      <w:r>
        <w:lastRenderedPageBreak/>
        <w:t>5. 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w:t>
      </w:r>
    </w:p>
    <w:p w:rsidR="001F2AA4" w:rsidRDefault="001F2AA4">
      <w:pPr>
        <w:pStyle w:val="ConsPlusNormal"/>
        <w:jc w:val="both"/>
      </w:pPr>
      <w:r>
        <w:t>(</w:t>
      </w:r>
      <w:proofErr w:type="gramStart"/>
      <w:r>
        <w:t>п</w:t>
      </w:r>
      <w:proofErr w:type="gramEnd"/>
      <w:r>
        <w:t xml:space="preserve">. 5 в ред. </w:t>
      </w:r>
      <w:hyperlink r:id="rId31" w:history="1">
        <w:r>
          <w:rPr>
            <w:color w:val="0000FF"/>
          </w:rPr>
          <w:t>постановления</w:t>
        </w:r>
      </w:hyperlink>
      <w:r>
        <w:t xml:space="preserve"> Правительства Москвы от 26.05.2010 N 428-ПП)</w:t>
      </w:r>
    </w:p>
    <w:p w:rsidR="001F2AA4" w:rsidRDefault="001F2AA4">
      <w:pPr>
        <w:pStyle w:val="ConsPlusNormal"/>
        <w:spacing w:before="220"/>
        <w:ind w:firstLine="540"/>
        <w:jc w:val="both"/>
      </w:pPr>
      <w:bookmarkStart w:id="3" w:name="P92"/>
      <w:bookmarkEnd w:id="3"/>
      <w:r>
        <w:t>6. Срок проведения независимой антикоррупционной экспертизы проекта нормативного правового акта не может быть менее 7 календарных дней (не считая нерабочих праздничных дней).</w:t>
      </w:r>
    </w:p>
    <w:p w:rsidR="001F2AA4" w:rsidRDefault="001F2AA4">
      <w:pPr>
        <w:pStyle w:val="ConsPlusNormal"/>
        <w:jc w:val="both"/>
      </w:pPr>
      <w:r>
        <w:t xml:space="preserve">(в ред. </w:t>
      </w:r>
      <w:hyperlink r:id="rId32" w:history="1">
        <w:r>
          <w:rPr>
            <w:color w:val="0000FF"/>
          </w:rPr>
          <w:t>постановления</w:t>
        </w:r>
      </w:hyperlink>
      <w:r>
        <w:t xml:space="preserve"> Правительства Москвы от 28.06.2011 N 282-ПП)</w:t>
      </w:r>
    </w:p>
    <w:p w:rsidR="001F2AA4" w:rsidRDefault="001F2AA4">
      <w:pPr>
        <w:pStyle w:val="ConsPlusNormal"/>
        <w:spacing w:before="220"/>
        <w:ind w:firstLine="540"/>
        <w:jc w:val="both"/>
      </w:pPr>
      <w:r>
        <w:t>Срок проведения независимой антикоррупционной экспертизы проекта нормативного правового акта устанавливается органом исполнительной власти города Москвы, структурным подразделением Аппарата Мэра и Правительства Москвы, осуществляющими подготовку проекта нормативного правового акта, и указывается при размещении данного проекта соответственно на официальном сайте органа исполнительной власти города Москвы, официальном сервере Правительства Москвы в сети Интернет.</w:t>
      </w:r>
    </w:p>
    <w:p w:rsidR="001F2AA4" w:rsidRDefault="001F2AA4">
      <w:pPr>
        <w:pStyle w:val="ConsPlusNormal"/>
        <w:spacing w:before="220"/>
        <w:ind w:firstLine="540"/>
        <w:jc w:val="both"/>
      </w:pPr>
      <w:r>
        <w:t>Срок проведения независимой антикоррупционной экспертизы исчисляется со дня размещения проекта нормативного правового акта соответственно на официальном сайте органа исполнительной власти города Москвы, официальном сервере Правительства Москвы в сети Интернет.</w:t>
      </w:r>
    </w:p>
    <w:p w:rsidR="001F2AA4" w:rsidRDefault="001F2AA4">
      <w:pPr>
        <w:pStyle w:val="ConsPlusNormal"/>
        <w:spacing w:before="220"/>
        <w:ind w:firstLine="540"/>
        <w:jc w:val="both"/>
      </w:pPr>
      <w:bookmarkStart w:id="4" w:name="P96"/>
      <w:bookmarkEnd w:id="4"/>
      <w:r>
        <w:t xml:space="preserve">Во исполнение поручений Мэра Москвы, заместителей Мэра Москвы в </w:t>
      </w:r>
      <w:proofErr w:type="gramStart"/>
      <w:r>
        <w:t>Правительстве</w:t>
      </w:r>
      <w:proofErr w:type="gramEnd"/>
      <w:r>
        <w:t xml:space="preserve"> Москвы срок проведения независимой антикоррупционной экспертизы может быть установлен менее 7 календарных дней.</w:t>
      </w:r>
    </w:p>
    <w:p w:rsidR="001F2AA4" w:rsidRDefault="001F2AA4">
      <w:pPr>
        <w:pStyle w:val="ConsPlusNormal"/>
        <w:jc w:val="both"/>
      </w:pPr>
      <w:r>
        <w:t xml:space="preserve">(абзац введен </w:t>
      </w:r>
      <w:hyperlink r:id="rId33" w:history="1">
        <w:r>
          <w:rPr>
            <w:color w:val="0000FF"/>
          </w:rPr>
          <w:t>постановлением</w:t>
        </w:r>
      </w:hyperlink>
      <w:r>
        <w:t xml:space="preserve"> Правительства Москвы от 28.06.2011 N 282-ПП)</w:t>
      </w:r>
    </w:p>
    <w:p w:rsidR="001F2AA4" w:rsidRDefault="001F2AA4">
      <w:pPr>
        <w:pStyle w:val="ConsPlusNormal"/>
        <w:spacing w:before="220"/>
        <w:ind w:firstLine="540"/>
        <w:jc w:val="both"/>
      </w:pPr>
      <w:bookmarkStart w:id="5" w:name="P98"/>
      <w:bookmarkEnd w:id="5"/>
      <w:r>
        <w:t xml:space="preserve">7. </w:t>
      </w:r>
      <w:proofErr w:type="gramStart"/>
      <w:r>
        <w:t xml:space="preserve">Экспертное заключение, составленное по результатам независимой антикоррупционной экспертизы по форме, утвержденной Министерством юстиции Российской Федерации, и в соответствии с </w:t>
      </w:r>
      <w:hyperlink r:id="rId34" w:history="1">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 "Об антикоррупционной экспертизе нормативных правовых актов и проектов нормативных правовых актов", принимается органом исполнительной власти города Москвы</w:t>
      </w:r>
      <w:proofErr w:type="gramEnd"/>
      <w:r>
        <w:t xml:space="preserve">, Аппаратом Мэра и Правительства Москвы в </w:t>
      </w:r>
      <w:proofErr w:type="gramStart"/>
      <w:r>
        <w:t>виде</w:t>
      </w:r>
      <w:proofErr w:type="gramEnd"/>
      <w:r>
        <w:t xml:space="preserve"> почтового отправления, отправления, доставленного курьерским способом, либо в виде электронного документа.</w:t>
      </w:r>
    </w:p>
    <w:p w:rsidR="001F2AA4" w:rsidRDefault="001F2AA4">
      <w:pPr>
        <w:pStyle w:val="ConsPlusNormal"/>
        <w:jc w:val="both"/>
      </w:pPr>
      <w:r>
        <w:t xml:space="preserve">(п. 7 в ред. </w:t>
      </w:r>
      <w:hyperlink r:id="rId35" w:history="1">
        <w:r>
          <w:rPr>
            <w:color w:val="0000FF"/>
          </w:rPr>
          <w:t>постановления</w:t>
        </w:r>
      </w:hyperlink>
      <w:r>
        <w:t xml:space="preserve"> Правительства Москвы от 26.05.2010 N 428-ПП)</w:t>
      </w:r>
    </w:p>
    <w:p w:rsidR="001F2AA4" w:rsidRDefault="001F2AA4">
      <w:pPr>
        <w:pStyle w:val="ConsPlusNormal"/>
        <w:spacing w:before="220"/>
        <w:ind w:firstLine="540"/>
        <w:jc w:val="both"/>
      </w:pPr>
      <w:r>
        <w:t>8. Полученные органами исполнительной власти города Москвы, Аппаратом Мэра и Правительства Москвы экспертные заключения размещаются соответственно на официальных сайтах органов исполнительной власти города Москвы, официальном сервере Правительства Москвы в сети Интернет с указанием даты их поступления.</w:t>
      </w:r>
    </w:p>
    <w:p w:rsidR="001F2AA4" w:rsidRDefault="001F2AA4">
      <w:pPr>
        <w:pStyle w:val="ConsPlusNormal"/>
        <w:spacing w:before="220"/>
        <w:ind w:firstLine="540"/>
        <w:jc w:val="both"/>
      </w:pPr>
      <w:r>
        <w:t xml:space="preserve">9. </w:t>
      </w:r>
      <w:proofErr w:type="gramStart"/>
      <w:r>
        <w:t>После окончания установленного срока проведения независимой антикоррупционной экспертизы проекты нормативных правовых актов и экспертные заключения с соответствующими реквизитами переносятся из раздела "Проекты нормативных правовых актов Мэра Москвы, Правительства Москвы и заключения к ним по результатам независимой антикоррупционной экспертизы" в подраздел "Архив проектов нормативных правовых актов Мэра Москвы, Правительства Москвы и заключений к ним по результатам независимой антикоррупционной экспертизы".</w:t>
      </w:r>
      <w:proofErr w:type="gramEnd"/>
      <w:r>
        <w:t xml:space="preserve"> </w:t>
      </w:r>
      <w:proofErr w:type="gramStart"/>
      <w:r>
        <w:t xml:space="preserve">Заключения, отправленные позже установленного срока или лицами, не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 а также не соответствующие требованиям </w:t>
      </w:r>
      <w:hyperlink w:anchor="P98" w:history="1">
        <w:r>
          <w:rPr>
            <w:color w:val="0000FF"/>
          </w:rPr>
          <w:t>пункта 7</w:t>
        </w:r>
      </w:hyperlink>
      <w:r>
        <w:t xml:space="preserve"> настоящих правил, рассматриваются в соответствии с Федеральным </w:t>
      </w:r>
      <w:hyperlink r:id="rId36" w:history="1">
        <w:r>
          <w:rPr>
            <w:color w:val="0000FF"/>
          </w:rPr>
          <w:t>законом</w:t>
        </w:r>
      </w:hyperlink>
      <w:r>
        <w:t xml:space="preserve"> от 2 мая 2006 г. N 59-ФЗ "О порядке </w:t>
      </w:r>
      <w:r>
        <w:lastRenderedPageBreak/>
        <w:t>рассмотрения обращений граждан Российской Федерации".</w:t>
      </w:r>
      <w:proofErr w:type="gramEnd"/>
    </w:p>
    <w:p w:rsidR="001F2AA4" w:rsidRDefault="001F2AA4">
      <w:pPr>
        <w:pStyle w:val="ConsPlusNormal"/>
        <w:jc w:val="both"/>
      </w:pPr>
      <w:r>
        <w:t xml:space="preserve">(в ред. постановлений Правительства Москвы от 26.05.2010 </w:t>
      </w:r>
      <w:hyperlink r:id="rId37" w:history="1">
        <w:r>
          <w:rPr>
            <w:color w:val="0000FF"/>
          </w:rPr>
          <w:t>N 428-ПП</w:t>
        </w:r>
      </w:hyperlink>
      <w:r>
        <w:t xml:space="preserve">, от 28.06.2011 </w:t>
      </w:r>
      <w:hyperlink r:id="rId38" w:history="1">
        <w:r>
          <w:rPr>
            <w:color w:val="0000FF"/>
          </w:rPr>
          <w:t>N 282-ПП</w:t>
        </w:r>
      </w:hyperlink>
      <w:r>
        <w:t>)</w:t>
      </w:r>
    </w:p>
    <w:p w:rsidR="001F2AA4" w:rsidRDefault="001F2AA4">
      <w:pPr>
        <w:pStyle w:val="ConsPlusNormal"/>
        <w:spacing w:before="220"/>
        <w:ind w:firstLine="540"/>
        <w:jc w:val="both"/>
      </w:pPr>
      <w:r>
        <w:t xml:space="preserve">10. </w:t>
      </w:r>
      <w:proofErr w:type="gramStart"/>
      <w:r>
        <w:t xml:space="preserve">Орган исполнительной власти города Москвы, Аппарат Мэра и Правительства Москвы, осуществляющие подготовку проекта нормативного правового акта, в течение 30 календарных дней с момента регистрации экспертного заключения направляют независимому эксперту (экспертной организации) мотивированный ответ о результатах рассмотрения указанного заключения, за исключением случаев, когда в заключении отсутствует предложение о способе устранения выявленных </w:t>
      </w:r>
      <w:proofErr w:type="spellStart"/>
      <w:r>
        <w:t>коррупциогенных</w:t>
      </w:r>
      <w:proofErr w:type="spellEnd"/>
      <w:r>
        <w:t xml:space="preserve"> факторов.</w:t>
      </w:r>
      <w:proofErr w:type="gramEnd"/>
    </w:p>
    <w:p w:rsidR="001F2AA4" w:rsidRDefault="001F2AA4">
      <w:pPr>
        <w:pStyle w:val="ConsPlusNormal"/>
        <w:jc w:val="both"/>
      </w:pPr>
      <w:r>
        <w:t xml:space="preserve">(в ред. </w:t>
      </w:r>
      <w:hyperlink r:id="rId39" w:history="1">
        <w:r>
          <w:rPr>
            <w:color w:val="0000FF"/>
          </w:rPr>
          <w:t>постановления</w:t>
        </w:r>
      </w:hyperlink>
      <w:r>
        <w:t xml:space="preserve"> Правительства Москвы от 26.05.2010 N 428-ПП)</w:t>
      </w:r>
    </w:p>
    <w:p w:rsidR="001F2AA4" w:rsidRDefault="001F2AA4">
      <w:pPr>
        <w:pStyle w:val="ConsPlusNormal"/>
        <w:spacing w:before="220"/>
        <w:ind w:firstLine="540"/>
        <w:jc w:val="both"/>
      </w:pPr>
      <w:r>
        <w:t xml:space="preserve">11. </w:t>
      </w:r>
      <w:proofErr w:type="gramStart"/>
      <w:r>
        <w:t>Проекты нормативных правовых актов, подлежащие независимой антикоррупционной экспертизе, представляются в Правовое управление Правительства Москвы со справкой, содержащей информацию о дате размещения проекта нормативного правового акта на соответствующем официальном сайте (сервере) в сети Интернет и дате окончания срока проведения независимой антикоррупционной экспертизы, а также о полученных заключениях независимых экспертов с приложением их текстов или об их отсутствии, с отражением факта учета</w:t>
      </w:r>
      <w:proofErr w:type="gramEnd"/>
      <w:r>
        <w:t xml:space="preserve"> результатов каждой независимой антикоррупционной экспертизы либо с обоснованными возражениями. Справка подписывается должностным лицом, вносящим или представляющим проект нормативного правового акта.</w:t>
      </w:r>
    </w:p>
    <w:p w:rsidR="001F2AA4" w:rsidRDefault="001F2AA4">
      <w:pPr>
        <w:pStyle w:val="ConsPlusNormal"/>
        <w:jc w:val="both"/>
      </w:pPr>
      <w:r>
        <w:t xml:space="preserve">(в ред. </w:t>
      </w:r>
      <w:hyperlink r:id="rId40" w:history="1">
        <w:r>
          <w:rPr>
            <w:color w:val="0000FF"/>
          </w:rPr>
          <w:t>постановления</w:t>
        </w:r>
      </w:hyperlink>
      <w:r>
        <w:t xml:space="preserve"> Правительства Москвы от 26.05.2010 N 428-ПП)</w:t>
      </w:r>
    </w:p>
    <w:p w:rsidR="001F2AA4" w:rsidRDefault="001F2AA4">
      <w:pPr>
        <w:pStyle w:val="ConsPlusNormal"/>
        <w:spacing w:before="220"/>
        <w:ind w:firstLine="540"/>
        <w:jc w:val="both"/>
      </w:pPr>
      <w:r>
        <w:t xml:space="preserve">12. </w:t>
      </w:r>
      <w:proofErr w:type="gramStart"/>
      <w:r>
        <w:t>Проекты нормативных правовых актов и заключения к ним хранятся в подразделе "Архив проектов нормативных правовых актов Мэра Москвы, Правительства Москвы и заключений к ним по результатам независимой антикоррупционной экспертизы" официальных сайтов органов исполнительной власти города Москвы, официального сервера Правительства Москвы в сети Интернет в течение 1 года с момента принятия соответствующего правового акта либо прекращения его выпуска.</w:t>
      </w:r>
      <w:proofErr w:type="gramEnd"/>
    </w:p>
    <w:p w:rsidR="001F2AA4" w:rsidRDefault="001F2AA4">
      <w:pPr>
        <w:pStyle w:val="ConsPlusNormal"/>
        <w:ind w:firstLine="540"/>
        <w:jc w:val="both"/>
      </w:pPr>
    </w:p>
    <w:p w:rsidR="001F2AA4" w:rsidRDefault="001F2AA4">
      <w:pPr>
        <w:pStyle w:val="ConsPlusNormal"/>
        <w:ind w:firstLine="540"/>
        <w:jc w:val="both"/>
      </w:pPr>
    </w:p>
    <w:p w:rsidR="001F2AA4" w:rsidRDefault="001F2AA4">
      <w:pPr>
        <w:pStyle w:val="ConsPlusNormal"/>
        <w:ind w:firstLine="540"/>
        <w:jc w:val="both"/>
      </w:pPr>
    </w:p>
    <w:p w:rsidR="001F2AA4" w:rsidRDefault="001F2AA4">
      <w:pPr>
        <w:pStyle w:val="ConsPlusNormal"/>
        <w:ind w:firstLine="540"/>
        <w:jc w:val="both"/>
      </w:pPr>
    </w:p>
    <w:p w:rsidR="001F2AA4" w:rsidRDefault="001F2AA4">
      <w:pPr>
        <w:pStyle w:val="ConsPlusNormal"/>
        <w:ind w:firstLine="540"/>
        <w:jc w:val="both"/>
      </w:pPr>
    </w:p>
    <w:p w:rsidR="001F2AA4" w:rsidRDefault="001F2AA4">
      <w:pPr>
        <w:pStyle w:val="ConsPlusNormal"/>
        <w:jc w:val="right"/>
        <w:outlineLvl w:val="0"/>
      </w:pPr>
      <w:r>
        <w:t>Приложение 3</w:t>
      </w:r>
    </w:p>
    <w:p w:rsidR="001F2AA4" w:rsidRDefault="001F2AA4">
      <w:pPr>
        <w:pStyle w:val="ConsPlusNormal"/>
        <w:jc w:val="right"/>
      </w:pPr>
      <w:r>
        <w:t>к постановлению Правительства</w:t>
      </w:r>
    </w:p>
    <w:p w:rsidR="001F2AA4" w:rsidRDefault="001F2AA4">
      <w:pPr>
        <w:pStyle w:val="ConsPlusNormal"/>
        <w:jc w:val="right"/>
      </w:pPr>
      <w:r>
        <w:t>Москвы</w:t>
      </w:r>
    </w:p>
    <w:p w:rsidR="001F2AA4" w:rsidRDefault="001F2AA4">
      <w:pPr>
        <w:pStyle w:val="ConsPlusNormal"/>
        <w:jc w:val="right"/>
      </w:pPr>
      <w:r>
        <w:t>от 2 июня 2009 г. N 513-ПП</w:t>
      </w:r>
    </w:p>
    <w:p w:rsidR="001F2AA4" w:rsidRDefault="001F2AA4">
      <w:pPr>
        <w:pStyle w:val="ConsPlusNormal"/>
        <w:ind w:firstLine="540"/>
        <w:jc w:val="both"/>
      </w:pPr>
    </w:p>
    <w:p w:rsidR="001F2AA4" w:rsidRDefault="001F2AA4">
      <w:pPr>
        <w:pStyle w:val="ConsPlusTitle"/>
        <w:jc w:val="center"/>
      </w:pPr>
      <w:bookmarkStart w:id="6" w:name="P118"/>
      <w:bookmarkEnd w:id="6"/>
      <w:r>
        <w:t>ФОРМА</w:t>
      </w:r>
    </w:p>
    <w:p w:rsidR="001F2AA4" w:rsidRDefault="001F2AA4">
      <w:pPr>
        <w:pStyle w:val="ConsPlusTitle"/>
        <w:jc w:val="center"/>
      </w:pPr>
      <w:r>
        <w:t xml:space="preserve">РАЗДЕЛОВ </w:t>
      </w:r>
      <w:proofErr w:type="gramStart"/>
      <w:r>
        <w:t>САЙТОВ ОРГАНОВ ИСПОЛНИТЕЛЬНОЙ ВЛАСТИ ГОРОДА МОСКВЫ</w:t>
      </w:r>
      <w:proofErr w:type="gramEnd"/>
      <w:r>
        <w:t>,</w:t>
      </w:r>
    </w:p>
    <w:p w:rsidR="001F2AA4" w:rsidRDefault="001F2AA4">
      <w:pPr>
        <w:pStyle w:val="ConsPlusTitle"/>
        <w:jc w:val="center"/>
      </w:pPr>
      <w:r>
        <w:t>СЕРВЕРА ПРАВИТЕЛЬСТВА МОСКВЫ ДЛЯ РАЗМЕЩЕНИЯ ПРОЕКТОВ</w:t>
      </w:r>
    </w:p>
    <w:p w:rsidR="001F2AA4" w:rsidRDefault="001F2AA4">
      <w:pPr>
        <w:pStyle w:val="ConsPlusTitle"/>
        <w:jc w:val="center"/>
      </w:pPr>
      <w:r>
        <w:t>НОРМАТИВНЫХ ПРАВОВЫХ АКТОВ МЭРА МОСКВЫ, ПРАВИТЕЛЬСТВА</w:t>
      </w:r>
    </w:p>
    <w:p w:rsidR="001F2AA4" w:rsidRDefault="001F2AA4">
      <w:pPr>
        <w:pStyle w:val="ConsPlusTitle"/>
        <w:jc w:val="center"/>
      </w:pPr>
      <w:r>
        <w:t>МОСКВЫ И ЗАКЛЮЧЕНИЙ К НИМ ПО РЕЗУЛЬТАТАМ</w:t>
      </w:r>
    </w:p>
    <w:p w:rsidR="001F2AA4" w:rsidRDefault="001F2AA4">
      <w:pPr>
        <w:pStyle w:val="ConsPlusTitle"/>
        <w:jc w:val="center"/>
      </w:pPr>
      <w:r>
        <w:t>НЕЗАВИСИМОЙ АНТИКОРРУПЦИОННОЙ ЭКСПЕРТИЗЫ</w:t>
      </w:r>
    </w:p>
    <w:p w:rsidR="001F2AA4" w:rsidRDefault="001F2AA4">
      <w:pPr>
        <w:pStyle w:val="ConsPlusNormal"/>
        <w:jc w:val="center"/>
      </w:pPr>
    </w:p>
    <w:p w:rsidR="001F2AA4" w:rsidRDefault="001F2AA4">
      <w:pPr>
        <w:pStyle w:val="ConsPlusNormal"/>
        <w:jc w:val="center"/>
      </w:pPr>
      <w:r>
        <w:t>ПРОЕКТЫ НОРМАТИВНЫХ ПРАВОВЫХ АКТОВ МЭРА МОСКВЫ,</w:t>
      </w:r>
    </w:p>
    <w:p w:rsidR="001F2AA4" w:rsidRDefault="001F2AA4">
      <w:pPr>
        <w:pStyle w:val="ConsPlusNormal"/>
        <w:jc w:val="center"/>
      </w:pPr>
      <w:r>
        <w:t>ПРАВИТЕЛЬСТВА МОСКВЫ И ЗАКЛЮЧЕНИЯ К НИМ ПО РЕЗУЛЬТАТАМ</w:t>
      </w:r>
    </w:p>
    <w:p w:rsidR="001F2AA4" w:rsidRDefault="001F2AA4">
      <w:pPr>
        <w:pStyle w:val="ConsPlusNormal"/>
        <w:jc w:val="center"/>
      </w:pPr>
      <w:r>
        <w:t>НЕЗАВИСИМОЙ АНТИКОРРУПЦИОННОЙ ЭКСПЕРТИЗЫ</w:t>
      </w:r>
    </w:p>
    <w:p w:rsidR="001F2AA4" w:rsidRDefault="001F2AA4">
      <w:pPr>
        <w:pStyle w:val="ConsPlusNormal"/>
        <w:jc w:val="center"/>
      </w:pPr>
    </w:p>
    <w:p w:rsidR="001F2AA4" w:rsidRDefault="001F2AA4">
      <w:pPr>
        <w:pStyle w:val="ConsPlusNormal"/>
        <w:jc w:val="center"/>
      </w:pPr>
      <w:r>
        <w:t>Список изменяющих документов</w:t>
      </w:r>
    </w:p>
    <w:p w:rsidR="001F2AA4" w:rsidRDefault="001F2AA4">
      <w:pPr>
        <w:pStyle w:val="ConsPlusNormal"/>
        <w:jc w:val="center"/>
      </w:pPr>
      <w:proofErr w:type="gramStart"/>
      <w:r>
        <w:t xml:space="preserve">(в ред. </w:t>
      </w:r>
      <w:hyperlink r:id="rId41" w:history="1">
        <w:r>
          <w:rPr>
            <w:color w:val="0000FF"/>
          </w:rPr>
          <w:t>постановления</w:t>
        </w:r>
      </w:hyperlink>
      <w:r>
        <w:t xml:space="preserve"> Правительства Москвы</w:t>
      </w:r>
      <w:proofErr w:type="gramEnd"/>
    </w:p>
    <w:p w:rsidR="001F2AA4" w:rsidRDefault="001F2AA4">
      <w:pPr>
        <w:pStyle w:val="ConsPlusNormal"/>
        <w:jc w:val="center"/>
      </w:pPr>
      <w:r>
        <w:t>от 26.05.2010 N 428-ПП)</w:t>
      </w:r>
    </w:p>
    <w:p w:rsidR="001F2AA4" w:rsidRDefault="001F2AA4">
      <w:pPr>
        <w:pStyle w:val="ConsPlusNormal"/>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836"/>
        <w:gridCol w:w="1512"/>
        <w:gridCol w:w="2052"/>
        <w:gridCol w:w="2052"/>
        <w:gridCol w:w="2052"/>
      </w:tblGrid>
      <w:tr w:rsidR="001F2AA4">
        <w:trPr>
          <w:trHeight w:val="240"/>
        </w:trPr>
        <w:tc>
          <w:tcPr>
            <w:tcW w:w="1836" w:type="dxa"/>
          </w:tcPr>
          <w:p w:rsidR="001F2AA4" w:rsidRDefault="001F2AA4">
            <w:pPr>
              <w:pStyle w:val="ConsPlusNonformat"/>
              <w:jc w:val="both"/>
            </w:pPr>
            <w:r>
              <w:rPr>
                <w:sz w:val="18"/>
              </w:rPr>
              <w:t>Вид, название и</w:t>
            </w:r>
          </w:p>
          <w:p w:rsidR="001F2AA4" w:rsidRDefault="001F2AA4">
            <w:pPr>
              <w:pStyle w:val="ConsPlusNonformat"/>
              <w:jc w:val="both"/>
            </w:pPr>
            <w:r>
              <w:rPr>
                <w:sz w:val="18"/>
              </w:rPr>
              <w:lastRenderedPageBreak/>
              <w:t>те</w:t>
            </w:r>
            <w:proofErr w:type="gramStart"/>
            <w:r>
              <w:rPr>
                <w:sz w:val="18"/>
              </w:rPr>
              <w:t>кст пр</w:t>
            </w:r>
            <w:proofErr w:type="gramEnd"/>
            <w:r>
              <w:rPr>
                <w:sz w:val="18"/>
              </w:rPr>
              <w:t xml:space="preserve">оекта  </w:t>
            </w:r>
          </w:p>
          <w:p w:rsidR="001F2AA4" w:rsidRDefault="001F2AA4">
            <w:pPr>
              <w:pStyle w:val="ConsPlusNonformat"/>
              <w:jc w:val="both"/>
            </w:pPr>
            <w:r>
              <w:rPr>
                <w:sz w:val="18"/>
              </w:rPr>
              <w:t xml:space="preserve">нормативного   </w:t>
            </w:r>
          </w:p>
          <w:p w:rsidR="001F2AA4" w:rsidRDefault="001F2AA4">
            <w:pPr>
              <w:pStyle w:val="ConsPlusNonformat"/>
              <w:jc w:val="both"/>
            </w:pPr>
            <w:r>
              <w:rPr>
                <w:sz w:val="18"/>
              </w:rPr>
              <w:t xml:space="preserve">правового акта </w:t>
            </w:r>
          </w:p>
          <w:p w:rsidR="001F2AA4" w:rsidRDefault="001F2AA4">
            <w:pPr>
              <w:pStyle w:val="ConsPlusNonformat"/>
              <w:jc w:val="both"/>
            </w:pPr>
            <w:proofErr w:type="gramStart"/>
            <w:r>
              <w:rPr>
                <w:sz w:val="18"/>
              </w:rPr>
              <w:t xml:space="preserve">(активная      </w:t>
            </w:r>
            <w:proofErr w:type="gramEnd"/>
          </w:p>
          <w:p w:rsidR="001F2AA4" w:rsidRDefault="001F2AA4">
            <w:pPr>
              <w:pStyle w:val="ConsPlusNonformat"/>
              <w:jc w:val="both"/>
            </w:pPr>
            <w:r>
              <w:rPr>
                <w:sz w:val="18"/>
              </w:rPr>
              <w:t>ссылка на текст</w:t>
            </w:r>
          </w:p>
          <w:p w:rsidR="001F2AA4" w:rsidRDefault="001F2AA4">
            <w:pPr>
              <w:pStyle w:val="ConsPlusNonformat"/>
              <w:jc w:val="both"/>
            </w:pPr>
            <w:r>
              <w:rPr>
                <w:sz w:val="18"/>
              </w:rPr>
              <w:t xml:space="preserve">проекта)       </w:t>
            </w:r>
          </w:p>
        </w:tc>
        <w:tc>
          <w:tcPr>
            <w:tcW w:w="1512" w:type="dxa"/>
          </w:tcPr>
          <w:p w:rsidR="001F2AA4" w:rsidRDefault="001F2AA4">
            <w:pPr>
              <w:pStyle w:val="ConsPlusNonformat"/>
              <w:jc w:val="both"/>
            </w:pPr>
            <w:r>
              <w:rPr>
                <w:sz w:val="18"/>
              </w:rPr>
              <w:lastRenderedPageBreak/>
              <w:t xml:space="preserve">Дата        </w:t>
            </w:r>
          </w:p>
          <w:p w:rsidR="001F2AA4" w:rsidRDefault="001F2AA4">
            <w:pPr>
              <w:pStyle w:val="ConsPlusNonformat"/>
              <w:jc w:val="both"/>
            </w:pPr>
            <w:r>
              <w:rPr>
                <w:sz w:val="18"/>
              </w:rPr>
              <w:lastRenderedPageBreak/>
              <w:t xml:space="preserve">размещения  </w:t>
            </w:r>
          </w:p>
          <w:p w:rsidR="001F2AA4" w:rsidRDefault="001F2AA4">
            <w:pPr>
              <w:pStyle w:val="ConsPlusNonformat"/>
              <w:jc w:val="both"/>
            </w:pPr>
            <w:r>
              <w:rPr>
                <w:sz w:val="18"/>
              </w:rPr>
              <w:t xml:space="preserve">проекта     </w:t>
            </w:r>
          </w:p>
          <w:p w:rsidR="001F2AA4" w:rsidRDefault="001F2AA4">
            <w:pPr>
              <w:pStyle w:val="ConsPlusNonformat"/>
              <w:jc w:val="both"/>
            </w:pPr>
            <w:r>
              <w:rPr>
                <w:sz w:val="18"/>
              </w:rPr>
              <w:t>нормативного</w:t>
            </w:r>
          </w:p>
          <w:p w:rsidR="001F2AA4" w:rsidRDefault="001F2AA4">
            <w:pPr>
              <w:pStyle w:val="ConsPlusNonformat"/>
              <w:jc w:val="both"/>
            </w:pPr>
            <w:r>
              <w:rPr>
                <w:sz w:val="18"/>
              </w:rPr>
              <w:t xml:space="preserve">правового   </w:t>
            </w:r>
          </w:p>
          <w:p w:rsidR="001F2AA4" w:rsidRDefault="001F2AA4">
            <w:pPr>
              <w:pStyle w:val="ConsPlusNonformat"/>
              <w:jc w:val="both"/>
            </w:pPr>
            <w:r>
              <w:rPr>
                <w:sz w:val="18"/>
              </w:rPr>
              <w:t xml:space="preserve">акта </w:t>
            </w:r>
            <w:proofErr w:type="gramStart"/>
            <w:r>
              <w:rPr>
                <w:sz w:val="18"/>
              </w:rPr>
              <w:t>на</w:t>
            </w:r>
            <w:proofErr w:type="gramEnd"/>
            <w:r>
              <w:rPr>
                <w:sz w:val="18"/>
              </w:rPr>
              <w:t xml:space="preserve">     </w:t>
            </w:r>
          </w:p>
          <w:p w:rsidR="001F2AA4" w:rsidRDefault="001F2AA4">
            <w:pPr>
              <w:pStyle w:val="ConsPlusNonformat"/>
              <w:jc w:val="both"/>
            </w:pPr>
            <w:proofErr w:type="gramStart"/>
            <w:r>
              <w:rPr>
                <w:sz w:val="18"/>
              </w:rPr>
              <w:t>сайте</w:t>
            </w:r>
            <w:proofErr w:type="gramEnd"/>
            <w:r>
              <w:rPr>
                <w:sz w:val="18"/>
              </w:rPr>
              <w:t xml:space="preserve">       </w:t>
            </w:r>
          </w:p>
          <w:p w:rsidR="001F2AA4" w:rsidRDefault="001F2AA4">
            <w:pPr>
              <w:pStyle w:val="ConsPlusNonformat"/>
              <w:jc w:val="both"/>
            </w:pPr>
            <w:r>
              <w:rPr>
                <w:sz w:val="18"/>
              </w:rPr>
              <w:t>(</w:t>
            </w:r>
            <w:proofErr w:type="gramStart"/>
            <w:r>
              <w:rPr>
                <w:sz w:val="18"/>
              </w:rPr>
              <w:t>сервере</w:t>
            </w:r>
            <w:proofErr w:type="gramEnd"/>
            <w:r>
              <w:rPr>
                <w:sz w:val="18"/>
              </w:rPr>
              <w:t xml:space="preserve">)   </w:t>
            </w:r>
          </w:p>
        </w:tc>
        <w:tc>
          <w:tcPr>
            <w:tcW w:w="2052" w:type="dxa"/>
          </w:tcPr>
          <w:p w:rsidR="001F2AA4" w:rsidRDefault="001F2AA4">
            <w:pPr>
              <w:pStyle w:val="ConsPlusNonformat"/>
              <w:jc w:val="both"/>
            </w:pPr>
            <w:r>
              <w:rPr>
                <w:sz w:val="18"/>
              </w:rPr>
              <w:lastRenderedPageBreak/>
              <w:t xml:space="preserve">Дата окончания   </w:t>
            </w:r>
          </w:p>
          <w:p w:rsidR="001F2AA4" w:rsidRDefault="001F2AA4">
            <w:pPr>
              <w:pStyle w:val="ConsPlusNonformat"/>
              <w:jc w:val="both"/>
            </w:pPr>
            <w:r>
              <w:rPr>
                <w:sz w:val="18"/>
              </w:rPr>
              <w:lastRenderedPageBreak/>
              <w:t xml:space="preserve">срока проведения </w:t>
            </w:r>
          </w:p>
          <w:p w:rsidR="001F2AA4" w:rsidRDefault="001F2AA4">
            <w:pPr>
              <w:pStyle w:val="ConsPlusNonformat"/>
              <w:jc w:val="both"/>
            </w:pPr>
            <w:r>
              <w:rPr>
                <w:sz w:val="18"/>
              </w:rPr>
              <w:t xml:space="preserve">независимой      </w:t>
            </w:r>
          </w:p>
          <w:p w:rsidR="001F2AA4" w:rsidRDefault="001F2AA4">
            <w:pPr>
              <w:pStyle w:val="ConsPlusNonformat"/>
              <w:jc w:val="both"/>
            </w:pPr>
            <w:r>
              <w:rPr>
                <w:sz w:val="18"/>
              </w:rPr>
              <w:t>антикоррупционной</w:t>
            </w:r>
          </w:p>
          <w:p w:rsidR="001F2AA4" w:rsidRDefault="001F2AA4">
            <w:pPr>
              <w:pStyle w:val="ConsPlusNonformat"/>
              <w:jc w:val="both"/>
            </w:pPr>
            <w:r>
              <w:rPr>
                <w:sz w:val="18"/>
              </w:rPr>
              <w:t xml:space="preserve">экспертизы </w:t>
            </w:r>
            <w:hyperlink w:anchor="P152" w:history="1">
              <w:r>
                <w:rPr>
                  <w:color w:val="0000FF"/>
                  <w:sz w:val="18"/>
                </w:rPr>
                <w:t>&lt;*&gt;</w:t>
              </w:r>
            </w:hyperlink>
          </w:p>
        </w:tc>
        <w:tc>
          <w:tcPr>
            <w:tcW w:w="2052" w:type="dxa"/>
          </w:tcPr>
          <w:p w:rsidR="001F2AA4" w:rsidRDefault="001F2AA4">
            <w:pPr>
              <w:pStyle w:val="ConsPlusNonformat"/>
              <w:jc w:val="both"/>
            </w:pPr>
            <w:r>
              <w:rPr>
                <w:sz w:val="18"/>
              </w:rPr>
              <w:lastRenderedPageBreak/>
              <w:t xml:space="preserve">Текст заключения </w:t>
            </w:r>
          </w:p>
          <w:p w:rsidR="001F2AA4" w:rsidRDefault="001F2AA4">
            <w:pPr>
              <w:pStyle w:val="ConsPlusNonformat"/>
              <w:jc w:val="both"/>
            </w:pPr>
            <w:r>
              <w:rPr>
                <w:sz w:val="18"/>
              </w:rPr>
              <w:lastRenderedPageBreak/>
              <w:t xml:space="preserve">независимой      </w:t>
            </w:r>
          </w:p>
          <w:p w:rsidR="001F2AA4" w:rsidRDefault="001F2AA4">
            <w:pPr>
              <w:pStyle w:val="ConsPlusNonformat"/>
              <w:jc w:val="both"/>
            </w:pPr>
            <w:r>
              <w:rPr>
                <w:sz w:val="18"/>
              </w:rPr>
              <w:t>антикоррупционной</w:t>
            </w:r>
          </w:p>
          <w:p w:rsidR="001F2AA4" w:rsidRDefault="001F2AA4">
            <w:pPr>
              <w:pStyle w:val="ConsPlusNonformat"/>
              <w:jc w:val="both"/>
            </w:pPr>
            <w:r>
              <w:rPr>
                <w:sz w:val="18"/>
              </w:rPr>
              <w:t xml:space="preserve">экспертизы       </w:t>
            </w:r>
          </w:p>
          <w:p w:rsidR="001F2AA4" w:rsidRDefault="001F2AA4">
            <w:pPr>
              <w:pStyle w:val="ConsPlusNonformat"/>
              <w:jc w:val="both"/>
            </w:pPr>
            <w:proofErr w:type="gramStart"/>
            <w:r>
              <w:rPr>
                <w:sz w:val="18"/>
              </w:rPr>
              <w:t xml:space="preserve">(активная ссылка </w:t>
            </w:r>
            <w:proofErr w:type="gramEnd"/>
          </w:p>
          <w:p w:rsidR="001F2AA4" w:rsidRDefault="001F2AA4">
            <w:pPr>
              <w:pStyle w:val="ConsPlusNonformat"/>
              <w:jc w:val="both"/>
            </w:pPr>
            <w:r>
              <w:rPr>
                <w:sz w:val="18"/>
              </w:rPr>
              <w:t xml:space="preserve">на текст) и дата </w:t>
            </w:r>
          </w:p>
          <w:p w:rsidR="001F2AA4" w:rsidRDefault="001F2AA4">
            <w:pPr>
              <w:pStyle w:val="ConsPlusNonformat"/>
              <w:jc w:val="both"/>
            </w:pPr>
            <w:r>
              <w:rPr>
                <w:sz w:val="18"/>
              </w:rPr>
              <w:t xml:space="preserve">его поступления  </w:t>
            </w:r>
          </w:p>
        </w:tc>
        <w:tc>
          <w:tcPr>
            <w:tcW w:w="2052" w:type="dxa"/>
          </w:tcPr>
          <w:p w:rsidR="001F2AA4" w:rsidRDefault="001F2AA4">
            <w:pPr>
              <w:pStyle w:val="ConsPlusNonformat"/>
              <w:jc w:val="both"/>
            </w:pPr>
            <w:r>
              <w:rPr>
                <w:sz w:val="18"/>
              </w:rPr>
              <w:lastRenderedPageBreak/>
              <w:t xml:space="preserve">Почтовый адрес и </w:t>
            </w:r>
          </w:p>
          <w:p w:rsidR="001F2AA4" w:rsidRDefault="001F2AA4">
            <w:pPr>
              <w:pStyle w:val="ConsPlusNonformat"/>
              <w:jc w:val="both"/>
            </w:pPr>
            <w:r>
              <w:rPr>
                <w:sz w:val="18"/>
              </w:rPr>
              <w:lastRenderedPageBreak/>
              <w:t xml:space="preserve">адрес </w:t>
            </w:r>
            <w:proofErr w:type="gramStart"/>
            <w:r>
              <w:rPr>
                <w:sz w:val="18"/>
              </w:rPr>
              <w:t>электронной</w:t>
            </w:r>
            <w:proofErr w:type="gramEnd"/>
          </w:p>
          <w:p w:rsidR="001F2AA4" w:rsidRDefault="001F2AA4">
            <w:pPr>
              <w:pStyle w:val="ConsPlusNonformat"/>
              <w:jc w:val="both"/>
            </w:pPr>
            <w:r>
              <w:rPr>
                <w:sz w:val="18"/>
              </w:rPr>
              <w:t xml:space="preserve">почты </w:t>
            </w:r>
            <w:proofErr w:type="gramStart"/>
            <w:r>
              <w:rPr>
                <w:sz w:val="18"/>
              </w:rPr>
              <w:t>для</w:t>
            </w:r>
            <w:proofErr w:type="gramEnd"/>
            <w:r>
              <w:rPr>
                <w:sz w:val="18"/>
              </w:rPr>
              <w:t xml:space="preserve">        </w:t>
            </w:r>
          </w:p>
          <w:p w:rsidR="001F2AA4" w:rsidRDefault="001F2AA4">
            <w:pPr>
              <w:pStyle w:val="ConsPlusNonformat"/>
              <w:jc w:val="both"/>
            </w:pPr>
            <w:r>
              <w:rPr>
                <w:sz w:val="18"/>
              </w:rPr>
              <w:t xml:space="preserve">направления      </w:t>
            </w:r>
          </w:p>
          <w:p w:rsidR="001F2AA4" w:rsidRDefault="001F2AA4">
            <w:pPr>
              <w:pStyle w:val="ConsPlusNonformat"/>
              <w:jc w:val="both"/>
            </w:pPr>
            <w:r>
              <w:rPr>
                <w:sz w:val="18"/>
              </w:rPr>
              <w:t xml:space="preserve">заключений       </w:t>
            </w:r>
          </w:p>
          <w:p w:rsidR="001F2AA4" w:rsidRDefault="001F2AA4">
            <w:pPr>
              <w:pStyle w:val="ConsPlusNonformat"/>
              <w:jc w:val="both"/>
            </w:pPr>
            <w:r>
              <w:rPr>
                <w:sz w:val="18"/>
              </w:rPr>
              <w:t xml:space="preserve">по результатам   </w:t>
            </w:r>
          </w:p>
          <w:p w:rsidR="001F2AA4" w:rsidRDefault="001F2AA4">
            <w:pPr>
              <w:pStyle w:val="ConsPlusNonformat"/>
              <w:jc w:val="both"/>
            </w:pPr>
            <w:r>
              <w:rPr>
                <w:sz w:val="18"/>
              </w:rPr>
              <w:t xml:space="preserve">проведения       </w:t>
            </w:r>
          </w:p>
          <w:p w:rsidR="001F2AA4" w:rsidRDefault="001F2AA4">
            <w:pPr>
              <w:pStyle w:val="ConsPlusNonformat"/>
              <w:jc w:val="both"/>
            </w:pPr>
            <w:r>
              <w:rPr>
                <w:sz w:val="18"/>
              </w:rPr>
              <w:t xml:space="preserve">независимой      </w:t>
            </w:r>
          </w:p>
          <w:p w:rsidR="001F2AA4" w:rsidRDefault="001F2AA4">
            <w:pPr>
              <w:pStyle w:val="ConsPlusNonformat"/>
              <w:jc w:val="both"/>
            </w:pPr>
            <w:r>
              <w:rPr>
                <w:sz w:val="18"/>
              </w:rPr>
              <w:t>антикоррупционной</w:t>
            </w:r>
          </w:p>
          <w:p w:rsidR="001F2AA4" w:rsidRDefault="001F2AA4">
            <w:pPr>
              <w:pStyle w:val="ConsPlusNonformat"/>
              <w:jc w:val="both"/>
            </w:pPr>
            <w:r>
              <w:rPr>
                <w:sz w:val="18"/>
              </w:rPr>
              <w:t xml:space="preserve">экспертизы       </w:t>
            </w:r>
          </w:p>
        </w:tc>
      </w:tr>
      <w:tr w:rsidR="001F2AA4">
        <w:trPr>
          <w:trHeight w:val="240"/>
        </w:trPr>
        <w:tc>
          <w:tcPr>
            <w:tcW w:w="1836" w:type="dxa"/>
            <w:tcBorders>
              <w:top w:val="nil"/>
            </w:tcBorders>
          </w:tcPr>
          <w:p w:rsidR="001F2AA4" w:rsidRDefault="001F2AA4">
            <w:pPr>
              <w:pStyle w:val="ConsPlusNonformat"/>
              <w:jc w:val="both"/>
            </w:pPr>
            <w:r>
              <w:rPr>
                <w:sz w:val="18"/>
              </w:rPr>
              <w:lastRenderedPageBreak/>
              <w:t xml:space="preserve">       1       </w:t>
            </w:r>
          </w:p>
        </w:tc>
        <w:tc>
          <w:tcPr>
            <w:tcW w:w="1512" w:type="dxa"/>
            <w:tcBorders>
              <w:top w:val="nil"/>
            </w:tcBorders>
          </w:tcPr>
          <w:p w:rsidR="001F2AA4" w:rsidRDefault="001F2AA4">
            <w:pPr>
              <w:pStyle w:val="ConsPlusNonformat"/>
              <w:jc w:val="both"/>
            </w:pPr>
            <w:r>
              <w:rPr>
                <w:sz w:val="18"/>
              </w:rPr>
              <w:t xml:space="preserve">     2      </w:t>
            </w:r>
          </w:p>
        </w:tc>
        <w:tc>
          <w:tcPr>
            <w:tcW w:w="2052" w:type="dxa"/>
            <w:tcBorders>
              <w:top w:val="nil"/>
            </w:tcBorders>
          </w:tcPr>
          <w:p w:rsidR="001F2AA4" w:rsidRDefault="001F2AA4">
            <w:pPr>
              <w:pStyle w:val="ConsPlusNonformat"/>
              <w:jc w:val="both"/>
            </w:pPr>
            <w:r>
              <w:rPr>
                <w:sz w:val="18"/>
              </w:rPr>
              <w:t xml:space="preserve">        3        </w:t>
            </w:r>
          </w:p>
        </w:tc>
        <w:tc>
          <w:tcPr>
            <w:tcW w:w="2052" w:type="dxa"/>
            <w:tcBorders>
              <w:top w:val="nil"/>
            </w:tcBorders>
          </w:tcPr>
          <w:p w:rsidR="001F2AA4" w:rsidRDefault="001F2AA4">
            <w:pPr>
              <w:pStyle w:val="ConsPlusNonformat"/>
              <w:jc w:val="both"/>
            </w:pPr>
            <w:r>
              <w:rPr>
                <w:sz w:val="18"/>
              </w:rPr>
              <w:t xml:space="preserve">        4        </w:t>
            </w:r>
          </w:p>
        </w:tc>
        <w:tc>
          <w:tcPr>
            <w:tcW w:w="2052" w:type="dxa"/>
            <w:tcBorders>
              <w:top w:val="nil"/>
            </w:tcBorders>
          </w:tcPr>
          <w:p w:rsidR="001F2AA4" w:rsidRDefault="001F2AA4">
            <w:pPr>
              <w:pStyle w:val="ConsPlusNonformat"/>
              <w:jc w:val="both"/>
            </w:pPr>
            <w:r>
              <w:rPr>
                <w:sz w:val="18"/>
              </w:rPr>
              <w:t xml:space="preserve">        5        </w:t>
            </w:r>
          </w:p>
        </w:tc>
      </w:tr>
    </w:tbl>
    <w:p w:rsidR="001F2AA4" w:rsidRDefault="001F2AA4">
      <w:pPr>
        <w:pStyle w:val="ConsPlusNormal"/>
      </w:pPr>
    </w:p>
    <w:p w:rsidR="001F2AA4" w:rsidRDefault="001F2AA4">
      <w:pPr>
        <w:pStyle w:val="ConsPlusNormal"/>
        <w:ind w:firstLine="540"/>
        <w:jc w:val="both"/>
      </w:pPr>
      <w:r>
        <w:t xml:space="preserve">Архив проектов нормативных правовых актов Мэра Москвы, Правительства Москвы и заключений к ним по результатам независимой антикоррупционной экспертизы (активная ссылка) </w:t>
      </w:r>
      <w:hyperlink w:anchor="P153" w:history="1">
        <w:r>
          <w:rPr>
            <w:color w:val="0000FF"/>
          </w:rPr>
          <w:t>&lt;**&gt;</w:t>
        </w:r>
      </w:hyperlink>
      <w:r>
        <w:t>.</w:t>
      </w:r>
    </w:p>
    <w:p w:rsidR="001F2AA4" w:rsidRDefault="001F2AA4">
      <w:pPr>
        <w:pStyle w:val="ConsPlusNormal"/>
        <w:spacing w:before="220"/>
        <w:ind w:firstLine="540"/>
        <w:jc w:val="both"/>
      </w:pPr>
      <w:r>
        <w:t xml:space="preserve">Примечание. Направляемое экспертное заключение, составленное по результатам независимой антикоррупционной экспертизы, оформляется в </w:t>
      </w:r>
      <w:proofErr w:type="gramStart"/>
      <w:r>
        <w:t>соответствии</w:t>
      </w:r>
      <w:proofErr w:type="gramEnd"/>
      <w:r>
        <w:t xml:space="preserve"> с формой, утвержденной Министерством юстиции Российской Федерации.</w:t>
      </w:r>
    </w:p>
    <w:p w:rsidR="001F2AA4" w:rsidRDefault="001F2AA4">
      <w:pPr>
        <w:pStyle w:val="ConsPlusNormal"/>
        <w:ind w:firstLine="540"/>
        <w:jc w:val="both"/>
      </w:pPr>
    </w:p>
    <w:p w:rsidR="001F2AA4" w:rsidRDefault="001F2AA4">
      <w:pPr>
        <w:pStyle w:val="ConsPlusNormal"/>
        <w:ind w:firstLine="540"/>
        <w:jc w:val="both"/>
      </w:pPr>
      <w:r>
        <w:t>--------------------------------</w:t>
      </w:r>
    </w:p>
    <w:p w:rsidR="001F2AA4" w:rsidRDefault="001F2AA4">
      <w:pPr>
        <w:pStyle w:val="ConsPlusNormal"/>
        <w:spacing w:before="220"/>
        <w:ind w:firstLine="540"/>
        <w:jc w:val="both"/>
      </w:pPr>
      <w:bookmarkStart w:id="7" w:name="P152"/>
      <w:bookmarkEnd w:id="7"/>
      <w:r>
        <w:t xml:space="preserve">&lt;*&gt; Определяется в </w:t>
      </w:r>
      <w:proofErr w:type="gramStart"/>
      <w:r>
        <w:t>соответствии</w:t>
      </w:r>
      <w:proofErr w:type="gramEnd"/>
      <w:r>
        <w:t xml:space="preserve"> с </w:t>
      </w:r>
      <w:hyperlink w:anchor="P92" w:history="1">
        <w:r>
          <w:rPr>
            <w:color w:val="0000FF"/>
          </w:rPr>
          <w:t>пунктом 6 приложения 2</w:t>
        </w:r>
      </w:hyperlink>
      <w:r>
        <w:t xml:space="preserve"> к настоящему постановлению.</w:t>
      </w:r>
    </w:p>
    <w:p w:rsidR="001F2AA4" w:rsidRDefault="001F2AA4">
      <w:pPr>
        <w:pStyle w:val="ConsPlusNormal"/>
        <w:spacing w:before="220"/>
        <w:ind w:firstLine="540"/>
        <w:jc w:val="both"/>
      </w:pPr>
      <w:bookmarkStart w:id="8" w:name="P153"/>
      <w:bookmarkEnd w:id="8"/>
      <w:r>
        <w:t>&lt;**&gt; Архив проектов нормативных правовых актов и заключений по результатам независимой антикоррупционной экспертизы оформляется аналогично основной странице раздела, за исключением примечания.</w:t>
      </w:r>
    </w:p>
    <w:p w:rsidR="001F2AA4" w:rsidRDefault="001F2AA4">
      <w:pPr>
        <w:pStyle w:val="ConsPlusNormal"/>
        <w:ind w:firstLine="540"/>
        <w:jc w:val="both"/>
      </w:pPr>
    </w:p>
    <w:p w:rsidR="001F2AA4" w:rsidRDefault="001F2AA4">
      <w:pPr>
        <w:pStyle w:val="ConsPlusNormal"/>
        <w:ind w:firstLine="540"/>
        <w:jc w:val="both"/>
      </w:pPr>
    </w:p>
    <w:p w:rsidR="001F2AA4" w:rsidRDefault="001F2AA4">
      <w:pPr>
        <w:pStyle w:val="ConsPlusNormal"/>
        <w:pBdr>
          <w:top w:val="single" w:sz="6" w:space="0" w:color="auto"/>
        </w:pBdr>
        <w:spacing w:before="100" w:after="100"/>
        <w:jc w:val="both"/>
        <w:rPr>
          <w:sz w:val="2"/>
          <w:szCs w:val="2"/>
        </w:rPr>
      </w:pPr>
    </w:p>
    <w:p w:rsidR="00E820EB" w:rsidRDefault="00E820EB"/>
    <w:sectPr w:rsidR="00E820EB" w:rsidSect="000306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AA4"/>
    <w:rsid w:val="001F2AA4"/>
    <w:rsid w:val="00E82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2A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2A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2A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F2AA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2A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2A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2A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F2AA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A6FE68C8C8FD6A71AA4C0333C7902A148070C548C0ADF62A5EF97B4568389E5EEF7239E1C7561C5Cf4c3L" TargetMode="External"/><Relationship Id="rId13" Type="http://schemas.openxmlformats.org/officeDocument/2006/relationships/hyperlink" Target="consultantplus://offline/ref=15A6FE68C8C8FD6A71AA4C0333C7902A148073C648C0ADF62A5EF97B4568389E5EEF7239E1C7561C5Cf4c3L" TargetMode="External"/><Relationship Id="rId18" Type="http://schemas.openxmlformats.org/officeDocument/2006/relationships/hyperlink" Target="consultantplus://offline/ref=15A6FE68C8C8FD6A71AA4C0333C7902A148070C548C0ADF62A5EF97B4568389E5EEF7239E1C7561C5Df4c7L" TargetMode="External"/><Relationship Id="rId26" Type="http://schemas.openxmlformats.org/officeDocument/2006/relationships/hyperlink" Target="consultantplus://offline/ref=15A6FE68C8C8FD6A71AA4C0333C7902A148070C548C0ADF62A5EF97B4568389E5EEF7239E1C7561C5Df4c3L" TargetMode="External"/><Relationship Id="rId39" Type="http://schemas.openxmlformats.org/officeDocument/2006/relationships/hyperlink" Target="consultantplus://offline/ref=15A6FE68C8C8FD6A71AA4C0333C7902A148070C548C0ADF62A5EF97B4568389E5EEF7239E1C7561C5Ef4c7L" TargetMode="External"/><Relationship Id="rId3" Type="http://schemas.openxmlformats.org/officeDocument/2006/relationships/settings" Target="settings.xml"/><Relationship Id="rId21" Type="http://schemas.openxmlformats.org/officeDocument/2006/relationships/hyperlink" Target="consultantplus://offline/ref=15A6FE68C8C8FD6A71AA4C0333C7902A148076C349C4ADF62A5EF97B4568389E5EEF7239E1C7561C5Df4c6L" TargetMode="External"/><Relationship Id="rId34" Type="http://schemas.openxmlformats.org/officeDocument/2006/relationships/hyperlink" Target="consultantplus://offline/ref=15A6FE68C8C8FD6A71AA4D0E25ABC5791B8371C14CC5A6AB2056A077476F37C149E83B35E0C7561Ef5cBL" TargetMode="External"/><Relationship Id="rId42" Type="http://schemas.openxmlformats.org/officeDocument/2006/relationships/fontTable" Target="fontTable.xml"/><Relationship Id="rId7" Type="http://schemas.openxmlformats.org/officeDocument/2006/relationships/hyperlink" Target="consultantplus://offline/ref=15A6FE68C8C8FD6A71AA4C0333C7902A148073C648C0ADF62A5EF97B4568389E5EEF7239E1C7561C5Cf4c0L" TargetMode="External"/><Relationship Id="rId12" Type="http://schemas.openxmlformats.org/officeDocument/2006/relationships/hyperlink" Target="consultantplus://offline/ref=15A6FE68C8C8FD6A71AA4C0333C7902A148076C349C4ADF62A5EF97B4568389E5EEF7239E1C7561C5Df4c6L" TargetMode="External"/><Relationship Id="rId17" Type="http://schemas.openxmlformats.org/officeDocument/2006/relationships/hyperlink" Target="consultantplus://offline/ref=15A6FE68C8C8FD6A71AA4C0333C7902A148076C349C4ADF62A5EF97B4568389E5EEF7239E1C7561C5Df4c6L" TargetMode="External"/><Relationship Id="rId25" Type="http://schemas.openxmlformats.org/officeDocument/2006/relationships/hyperlink" Target="consultantplus://offline/ref=15A6FE68C8C8FD6A71AA4C0333C7902A148071C84CCEACF62A5EF97B4568389E5EEF7239E1C7561C5Cf4cDL" TargetMode="External"/><Relationship Id="rId33" Type="http://schemas.openxmlformats.org/officeDocument/2006/relationships/hyperlink" Target="consultantplus://offline/ref=15A6FE68C8C8FD6A71AA4C0333C7902A148073C648C0ADF62A5EF97B4568389E5EEF7239E1C7561C5Ef4c5L" TargetMode="External"/><Relationship Id="rId38" Type="http://schemas.openxmlformats.org/officeDocument/2006/relationships/hyperlink" Target="consultantplus://offline/ref=15A6FE68C8C8FD6A71AA4C0333C7902A148073C648C0ADF62A5EF97B4568389E5EEF7239E1C7561C5Ef4c7L" TargetMode="External"/><Relationship Id="rId2" Type="http://schemas.microsoft.com/office/2007/relationships/stylesWithEffects" Target="stylesWithEffects.xml"/><Relationship Id="rId16" Type="http://schemas.openxmlformats.org/officeDocument/2006/relationships/hyperlink" Target="consultantplus://offline/ref=15A6FE68C8C8FD6A71AA4C0333C7902A148073C648C0ADF62A5EF97B4568389E5EEF7239E1C7561C5Cf4cCL" TargetMode="External"/><Relationship Id="rId20" Type="http://schemas.openxmlformats.org/officeDocument/2006/relationships/hyperlink" Target="consultantplus://offline/ref=15A6FE68C8C8FD6A71AA4C0333C7902A148073C648C0ADF62A5EF97B4568389E5EEF7239E1C7561C5Df4c4L" TargetMode="External"/><Relationship Id="rId29" Type="http://schemas.openxmlformats.org/officeDocument/2006/relationships/hyperlink" Target="consultantplus://offline/ref=15A6FE68C8C8FD6A71AA4C0333C7902A148073C648C0ADF62A5EF97B4568389E5EEF7239E1C7561C5Df4c0L" TargetMode="External"/><Relationship Id="rId41" Type="http://schemas.openxmlformats.org/officeDocument/2006/relationships/hyperlink" Target="consultantplus://offline/ref=15A6FE68C8C8FD6A71AA4C0333C7902A148070C548C0ADF62A5EF97B4568389E5EEF7239E1C7561C5Ef4c0L" TargetMode="External"/><Relationship Id="rId1" Type="http://schemas.openxmlformats.org/officeDocument/2006/relationships/styles" Target="styles.xml"/><Relationship Id="rId6" Type="http://schemas.openxmlformats.org/officeDocument/2006/relationships/hyperlink" Target="consultantplus://offline/ref=15A6FE68C8C8FD6A71AA4C0333C7902A148070C548C0ADF62A5EF97B4568389E5EEF7239E1C7561C5Cf4c0L" TargetMode="External"/><Relationship Id="rId11" Type="http://schemas.openxmlformats.org/officeDocument/2006/relationships/hyperlink" Target="consultantplus://offline/ref=15A6FE68C8C8FD6A71AA4C0333C7902A148070C548C0ADF62A5EF97B4568389E5EEF7239E1C7561C5Cf4cCL" TargetMode="External"/><Relationship Id="rId24" Type="http://schemas.openxmlformats.org/officeDocument/2006/relationships/hyperlink" Target="consultantplus://offline/ref=15A6FE68C8C8FD6A71AA4C0333C7902A148070C548C0ADF62A5EF97B4568389E5EEF7239E1C7561C5Df4c0L" TargetMode="External"/><Relationship Id="rId32" Type="http://schemas.openxmlformats.org/officeDocument/2006/relationships/hyperlink" Target="consultantplus://offline/ref=15A6FE68C8C8FD6A71AA4C0333C7902A148073C648C0ADF62A5EF97B4568389E5EEF7239E1C7561C5Df4cCL" TargetMode="External"/><Relationship Id="rId37" Type="http://schemas.openxmlformats.org/officeDocument/2006/relationships/hyperlink" Target="consultantplus://offline/ref=15A6FE68C8C8FD6A71AA4C0333C7902A148070C548C0ADF62A5EF97B4568389E5EEF7239E1C7561C5Ef4c4L" TargetMode="External"/><Relationship Id="rId40" Type="http://schemas.openxmlformats.org/officeDocument/2006/relationships/hyperlink" Target="consultantplus://offline/ref=15A6FE68C8C8FD6A71AA4C0333C7902A148070C548C0ADF62A5EF97B4568389E5EEF7239E1C7561C5Ef4c6L" TargetMode="External"/><Relationship Id="rId5" Type="http://schemas.openxmlformats.org/officeDocument/2006/relationships/hyperlink" Target="consultantplus://offline/ref=15A6FE68C8C8FD6A71AA4C0333C7902A148071C84CCEACF62A5EF97B4568389E5EEF7239E1C7561C5Cf4c0L" TargetMode="External"/><Relationship Id="rId15" Type="http://schemas.openxmlformats.org/officeDocument/2006/relationships/hyperlink" Target="consultantplus://offline/ref=15A6FE68C8C8FD6A71AA4C0333C7902A148073C648C0ADF62A5EF97B4568389E5EEF7239E1C7561C5Cf4cDL" TargetMode="External"/><Relationship Id="rId23" Type="http://schemas.openxmlformats.org/officeDocument/2006/relationships/hyperlink" Target="consultantplus://offline/ref=15A6FE68C8C8FD6A71AA4C0333C7902A148076C349C4ADF62A5EF97B4568389E5EEF7239E1C7561C5Df4c6L" TargetMode="External"/><Relationship Id="rId28" Type="http://schemas.openxmlformats.org/officeDocument/2006/relationships/hyperlink" Target="consultantplus://offline/ref=15A6FE68C8C8FD6A71AA4C0333C7902A148073C648C0ADF62A5EF97B4568389E5EEF7239E1C7561C5Df4c6L" TargetMode="External"/><Relationship Id="rId36" Type="http://schemas.openxmlformats.org/officeDocument/2006/relationships/hyperlink" Target="consultantplus://offline/ref=15A6FE68C8C8FD6A71AA4D0E25ABC579188979C348CEA6AB2056A07747f6cFL" TargetMode="External"/><Relationship Id="rId10" Type="http://schemas.openxmlformats.org/officeDocument/2006/relationships/hyperlink" Target="consultantplus://offline/ref=15A6FE68C8C8FD6A71AA4C0333C7902A148070C548C0ADF62A5EF97B4568389E5EEF7239E1C7561C5Cf4c2L" TargetMode="External"/><Relationship Id="rId19" Type="http://schemas.openxmlformats.org/officeDocument/2006/relationships/hyperlink" Target="consultantplus://offline/ref=15A6FE68C8C8FD6A71AA4C0333C7902A148070C548C0ADF62A5EF97B4568389E5EEF7239E1C7561C5Df4c6L" TargetMode="External"/><Relationship Id="rId31" Type="http://schemas.openxmlformats.org/officeDocument/2006/relationships/hyperlink" Target="consultantplus://offline/ref=15A6FE68C8C8FD6A71AA4C0333C7902A148070C548C0ADF62A5EF97B4568389E5EEF7239E1C7561C5Df4c2L" TargetMode="External"/><Relationship Id="rId4" Type="http://schemas.openxmlformats.org/officeDocument/2006/relationships/webSettings" Target="webSettings.xml"/><Relationship Id="rId9" Type="http://schemas.openxmlformats.org/officeDocument/2006/relationships/hyperlink" Target="consultantplus://offline/ref=15A6FE68C8C8FD6A71AA4D0E25ABC5791B8371C14CC5A6AB2056A077476F37C149E83B35E0C7561Ef5cBL" TargetMode="External"/><Relationship Id="rId14" Type="http://schemas.openxmlformats.org/officeDocument/2006/relationships/hyperlink" Target="consultantplus://offline/ref=15A6FE68C8C8FD6A71AA4C0333C7902A148070C548C0ADF62A5EF97B4568389E5EEF7239E1C7561C5Df4c4L" TargetMode="External"/><Relationship Id="rId22" Type="http://schemas.openxmlformats.org/officeDocument/2006/relationships/hyperlink" Target="consultantplus://offline/ref=15A6FE68C8C8FD6A71AA4C0333C7902A148070C548C0ADF62A5EF97B4568389E5EEF7239E1C7561C5Df4c1L" TargetMode="External"/><Relationship Id="rId27" Type="http://schemas.openxmlformats.org/officeDocument/2006/relationships/hyperlink" Target="consultantplus://offline/ref=15A6FE68C8C8FD6A71AA4C0333C7902A148073C648C0ADF62A5EF97B4568389E5EEF7239E1C7561C5Df4c7L" TargetMode="External"/><Relationship Id="rId30" Type="http://schemas.openxmlformats.org/officeDocument/2006/relationships/hyperlink" Target="consultantplus://offline/ref=15A6FE68C8C8FD6A71AA4C0333C7902A148073C648C0ADF62A5EF97B4568389E5EEF7239E1C7561C5Df4c2L" TargetMode="External"/><Relationship Id="rId35" Type="http://schemas.openxmlformats.org/officeDocument/2006/relationships/hyperlink" Target="consultantplus://offline/ref=15A6FE68C8C8FD6A71AA4C0333C7902A148070C548C0ADF62A5EF97B4568389E5EEF7239E1C7561C5Df4cCL"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2991</Words>
  <Characters>17049</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20001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StarkovaMV</dc:creator>
  <cp:lastModifiedBy>StarkovaMV</cp:lastModifiedBy>
  <cp:revision>1</cp:revision>
  <dcterms:created xsi:type="dcterms:W3CDTF">2017-08-22T11:28:00Z</dcterms:created>
  <dcterms:modified xsi:type="dcterms:W3CDTF">2017-08-22T11:30:00Z</dcterms:modified>
</cp:coreProperties>
</file>